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6E" w:rsidRDefault="00B8776E" w:rsidP="00DC194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bookmarkStart w:id="1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4874D41E" wp14:editId="44FA6581">
            <wp:simplePos x="0" y="0"/>
            <wp:positionH relativeFrom="column">
              <wp:posOffset>-1089660</wp:posOffset>
            </wp:positionH>
            <wp:positionV relativeFrom="paragraph">
              <wp:posOffset>-518795</wp:posOffset>
            </wp:positionV>
            <wp:extent cx="7559040" cy="10675620"/>
            <wp:effectExtent l="0" t="0" r="3810" b="0"/>
            <wp:wrapNone/>
            <wp:docPr id="1" name="Рисунок 1" descr="C:\Users\admin\AppData\Local\Microsoft\Windows\INetCache\Content.Word\Положення про внутрішню систему забезпечення якості осві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Положення про внутрішню систему забезпечення якості освіт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C194A" w:rsidRDefault="00DC194A" w:rsidP="00DC194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64"/>
        <w:gridCol w:w="4983"/>
      </w:tblGrid>
      <w:tr w:rsidR="00DC194A" w:rsidRPr="008A7EA1" w:rsidTr="00A33584">
        <w:tc>
          <w:tcPr>
            <w:tcW w:w="4764" w:type="dxa"/>
          </w:tcPr>
          <w:p w:rsidR="00DC194A" w:rsidRPr="008A7EA1" w:rsidRDefault="00DC194A" w:rsidP="00A3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ЗАТВЕРДЖЕНО:</w:t>
            </w:r>
          </w:p>
          <w:p w:rsidR="00DC194A" w:rsidRPr="008A7EA1" w:rsidRDefault="00B449FE" w:rsidP="00A3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DC194A"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дошкільної </w:t>
            </w:r>
          </w:p>
          <w:p w:rsidR="00DC194A" w:rsidRPr="008A7EA1" w:rsidRDefault="00DC194A" w:rsidP="00A3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  (ясла-садок) № 143</w:t>
            </w:r>
          </w:p>
          <w:p w:rsidR="00DC194A" w:rsidRPr="008A7EA1" w:rsidRDefault="00DC194A" w:rsidP="00A3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«Квітковий» Запорізької міської ради </w:t>
            </w:r>
          </w:p>
          <w:p w:rsidR="00DC194A" w:rsidRPr="008A7EA1" w:rsidRDefault="00DC194A" w:rsidP="00A3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Т</w:t>
            </w:r>
            <w:r w:rsidR="00001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етяна СПЄВАКОВА</w:t>
            </w: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DC194A" w:rsidRPr="008A7EA1" w:rsidRDefault="00DC194A" w:rsidP="00A335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   ____________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C194A" w:rsidRPr="008A7EA1" w:rsidRDefault="00DC194A" w:rsidP="00A3358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4983" w:type="dxa"/>
          </w:tcPr>
          <w:p w:rsidR="00DC194A" w:rsidRPr="008A7EA1" w:rsidRDefault="00DC194A" w:rsidP="00A33584">
            <w:pPr>
              <w:ind w:left="-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СХВАЛЕНО:</w:t>
            </w:r>
          </w:p>
          <w:p w:rsidR="00DC194A" w:rsidRPr="008A7EA1" w:rsidRDefault="00DC194A" w:rsidP="00A33584">
            <w:pPr>
              <w:tabs>
                <w:tab w:val="left" w:pos="4104"/>
              </w:tabs>
              <w:ind w:left="-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засіданням педагогічної ради</w:t>
            </w:r>
          </w:p>
          <w:p w:rsidR="00DC194A" w:rsidRPr="008A7EA1" w:rsidRDefault="00DC194A" w:rsidP="00A33584">
            <w:pPr>
              <w:ind w:left="-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закладу дошкільної освіти</w:t>
            </w:r>
          </w:p>
          <w:p w:rsidR="00DC194A" w:rsidRPr="008A7EA1" w:rsidRDefault="00DC194A" w:rsidP="00A33584">
            <w:pPr>
              <w:ind w:left="-4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(ясла-садок) № 143 «Квітковий»</w:t>
            </w:r>
          </w:p>
          <w:p w:rsidR="00DC194A" w:rsidRPr="008A7EA1" w:rsidRDefault="00DC194A" w:rsidP="00A335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Запорізької міської ради </w:t>
            </w:r>
          </w:p>
          <w:p w:rsidR="00DC194A" w:rsidRPr="008A7EA1" w:rsidRDefault="00DC194A" w:rsidP="007D34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№ __   від </w:t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  <w:t xml:space="preserve">                </w:t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softHyphen/>
              <w:t xml:space="preserve">     </w:t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D34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8A7E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194A" w:rsidRDefault="00DC194A">
      <w:pPr>
        <w:pStyle w:val="10"/>
        <w:keepNext/>
        <w:keepLines/>
        <w:shd w:val="clear" w:color="auto" w:fill="auto"/>
        <w:spacing w:before="1223" w:after="369" w:line="460" w:lineRule="exact"/>
        <w:ind w:left="3800"/>
        <w:rPr>
          <w:rStyle w:val="11"/>
          <w:b/>
          <w:bCs/>
        </w:rPr>
      </w:pPr>
    </w:p>
    <w:p w:rsidR="005D5E9D" w:rsidRPr="00DC194A" w:rsidRDefault="00EE14E3" w:rsidP="00DC194A">
      <w:pPr>
        <w:pStyle w:val="10"/>
        <w:keepNext/>
        <w:keepLines/>
        <w:shd w:val="clear" w:color="auto" w:fill="auto"/>
        <w:spacing w:before="1223" w:after="369" w:line="460" w:lineRule="exact"/>
        <w:ind w:left="3119" w:hanging="567"/>
        <w:rPr>
          <w:sz w:val="44"/>
          <w:szCs w:val="44"/>
        </w:rPr>
      </w:pPr>
      <w:r>
        <w:rPr>
          <w:rStyle w:val="11"/>
          <w:b/>
          <w:bCs/>
          <w:sz w:val="44"/>
          <w:szCs w:val="44"/>
        </w:rPr>
        <w:t xml:space="preserve">  </w:t>
      </w:r>
      <w:r w:rsidR="009C7C13" w:rsidRPr="00DC194A">
        <w:rPr>
          <w:rStyle w:val="11"/>
          <w:b/>
          <w:bCs/>
          <w:sz w:val="44"/>
          <w:szCs w:val="44"/>
        </w:rPr>
        <w:t>ПОЛОЖЕННЯ</w:t>
      </w:r>
      <w:bookmarkEnd w:id="0"/>
    </w:p>
    <w:p w:rsidR="00BA0578" w:rsidRPr="00BA0578" w:rsidRDefault="00BA0578" w:rsidP="00BA0578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Style w:val="12"/>
          <w:rFonts w:eastAsia="Courier New"/>
          <w:sz w:val="24"/>
          <w:szCs w:val="24"/>
        </w:rPr>
        <w:t xml:space="preserve">          </w:t>
      </w:r>
      <w:r w:rsidRPr="00BA0578">
        <w:rPr>
          <w:rStyle w:val="12"/>
          <w:rFonts w:eastAsia="Courier New"/>
          <w:sz w:val="24"/>
          <w:szCs w:val="24"/>
        </w:rPr>
        <w:t>ПРО ВНУТРШНЮ СИСТЕМУ ЗАБЕЗПЕЧЕННЯ ЯКОСТІ</w:t>
      </w:r>
      <w:r>
        <w:rPr>
          <w:rStyle w:val="12"/>
          <w:rFonts w:eastAsia="Courier New"/>
          <w:sz w:val="24"/>
          <w:szCs w:val="24"/>
        </w:rPr>
        <w:t xml:space="preserve">  ОСВІТИ</w:t>
      </w:r>
      <w:r w:rsidR="009C7C13" w:rsidRPr="00BA0578">
        <w:rPr>
          <w:rStyle w:val="12"/>
          <w:rFonts w:eastAsia="Courier New"/>
          <w:sz w:val="24"/>
          <w:szCs w:val="24"/>
        </w:rPr>
        <w:t xml:space="preserve"> </w:t>
      </w:r>
      <w:r w:rsidR="00EE14E3" w:rsidRPr="00BA0578">
        <w:rPr>
          <w:rStyle w:val="12"/>
          <w:rFonts w:eastAsia="Courier New"/>
          <w:sz w:val="24"/>
          <w:szCs w:val="24"/>
        </w:rPr>
        <w:t xml:space="preserve">                              </w:t>
      </w:r>
      <w:r>
        <w:rPr>
          <w:rStyle w:val="12"/>
          <w:rFonts w:eastAsia="Courier New"/>
          <w:sz w:val="24"/>
          <w:szCs w:val="24"/>
        </w:rPr>
        <w:t xml:space="preserve">       </w:t>
      </w:r>
      <w:r w:rsidRPr="00BA0578">
        <w:rPr>
          <w:rFonts w:ascii="Times New Roman" w:eastAsia="Times New Roman" w:hAnsi="Times New Roman" w:cs="Times New Roman"/>
          <w:b/>
          <w:lang w:eastAsia="ru-RU"/>
        </w:rPr>
        <w:t>ЗАКЛАДУ ДОШКІЛЬНОЇ ОСВІТИ (ЯСЛА - САДОК)  № 143 «КВІТКОВИЙ»</w:t>
      </w:r>
    </w:p>
    <w:p w:rsidR="00BA0578" w:rsidRPr="00BA0578" w:rsidRDefault="00BA0578" w:rsidP="00BA0578">
      <w:pPr>
        <w:spacing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BA057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ЗАПОРІЗЬКОЇ МІСЬКОЇ РАДИ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832"/>
      </w:tblGrid>
      <w:tr w:rsidR="005D5E9D" w:rsidTr="00DC194A">
        <w:trPr>
          <w:trHeight w:hRule="exact" w:val="3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3pt"/>
                <w:b/>
                <w:bCs/>
                <w:lang w:val="ru-RU" w:eastAsia="ru-RU" w:bidi="ru-RU"/>
              </w:rPr>
              <w:lastRenderedPageBreak/>
              <w:t xml:space="preserve">1. </w:t>
            </w:r>
            <w:r>
              <w:rPr>
                <w:rStyle w:val="13pt"/>
                <w:b/>
                <w:bCs/>
              </w:rPr>
              <w:t>Загальні положення</w:t>
            </w:r>
          </w:p>
        </w:tc>
      </w:tr>
      <w:tr w:rsidR="005D5E9D" w:rsidTr="00DC194A">
        <w:trPr>
          <w:trHeight w:hRule="exact" w:val="129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265" w:firstLine="700"/>
              <w:jc w:val="both"/>
            </w:pPr>
            <w:r>
              <w:rPr>
                <w:rStyle w:val="13pt0"/>
              </w:rPr>
              <w:t xml:space="preserve">Положення про внутрішню систему забезпечення якості освіти в ЗДО №143 "Квітковий" розроблено відповідно до вимог частини третьої статті 41 Закону України «Про освіту, Закону України «Про дошкільну освіту», </w:t>
            </w:r>
            <w:r w:rsidR="00DD052E">
              <w:rPr>
                <w:rStyle w:val="13pt0"/>
              </w:rPr>
              <w:t>Базового</w:t>
            </w:r>
            <w:r>
              <w:rPr>
                <w:rStyle w:val="13pt0"/>
              </w:rPr>
              <w:t xml:space="preserve"> компоненту дошкільної освіти, Статуту закладу.</w:t>
            </w:r>
          </w:p>
        </w:tc>
      </w:tr>
      <w:tr w:rsidR="005D5E9D" w:rsidTr="00DC194A">
        <w:trPr>
          <w:trHeight w:hRule="exact" w:val="462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 xml:space="preserve">1.1. </w:t>
            </w:r>
            <w:r>
              <w:rPr>
                <w:rStyle w:val="13pt"/>
                <w:b/>
                <w:bCs/>
              </w:rPr>
              <w:t>Стратегія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(політика) забезпечення якості освіти в закладі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Базується на таких принципах: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відповідності Базовому компоненту дошкільної освіти;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відповідальності за забезпечення якості освіти та якості освітньої діяльності;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системності в управлінні якістю на всіх стадіях освітнього процесу;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демократизації в освітній діяльності;</w:t>
            </w:r>
          </w:p>
          <w:p w:rsidR="00B449FE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left"/>
              <w:rPr>
                <w:rStyle w:val="13pt0"/>
              </w:rPr>
            </w:pPr>
            <w:r>
              <w:rPr>
                <w:rStyle w:val="13pt0"/>
              </w:rPr>
              <w:t>•</w:t>
            </w:r>
            <w:r w:rsidR="00B449FE">
              <w:rPr>
                <w:rStyle w:val="13pt0"/>
              </w:rPr>
              <w:t xml:space="preserve">       </w:t>
            </w:r>
            <w:r>
              <w:rPr>
                <w:rStyle w:val="13pt0"/>
              </w:rPr>
              <w:t>здійснення обґрунтованого моніторингу якості;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•</w:t>
            </w:r>
            <w:r w:rsidR="00B449FE">
              <w:rPr>
                <w:rStyle w:val="13pt0"/>
              </w:rPr>
              <w:t xml:space="preserve">       </w:t>
            </w:r>
            <w:r>
              <w:rPr>
                <w:rStyle w:val="13pt0"/>
              </w:rPr>
              <w:t>готовності суб’єктів освітньої діяльності до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ефективних змін;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•</w:t>
            </w:r>
            <w:r w:rsidR="00B449FE">
              <w:rPr>
                <w:rStyle w:val="13pt0"/>
              </w:rPr>
              <w:t xml:space="preserve">     </w:t>
            </w:r>
            <w:r>
              <w:rPr>
                <w:rStyle w:val="13pt0"/>
              </w:rPr>
              <w:t>відкритості інформації на всіх етапах забезпечен ня якості та прозорості процедур системи забезпечення якості освітньої діяльності.</w:t>
            </w:r>
          </w:p>
        </w:tc>
      </w:tr>
      <w:tr w:rsidR="005D5E9D" w:rsidTr="00DC194A">
        <w:trPr>
          <w:trHeight w:hRule="exact" w:val="677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1.2.</w:t>
            </w:r>
            <w:r>
              <w:rPr>
                <w:rStyle w:val="13pt"/>
                <w:b/>
                <w:bCs/>
              </w:rPr>
              <w:t xml:space="preserve">Мета </w:t>
            </w:r>
            <w:r>
              <w:rPr>
                <w:rStyle w:val="13pt0"/>
              </w:rPr>
              <w:t xml:space="preserve">та </w:t>
            </w:r>
            <w:r>
              <w:rPr>
                <w:rStyle w:val="13pt"/>
                <w:b/>
                <w:bCs/>
              </w:rPr>
              <w:t>завдання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внутрішньої системи якості освіти закладу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Складається в об'єднанні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3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збереження та зміцнення фізичного, психічного і духовного здоров’я дитини;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55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формування особистості дитини, розвиток її творчих здібностей, набуття нею соціального досвіду;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виконання вимог Базового компонента дошкільної освіти, забезпечення соціальної адаптації та готовності до школи.</w:t>
            </w:r>
          </w:p>
        </w:tc>
      </w:tr>
      <w:tr w:rsidR="005D5E9D" w:rsidTr="00DC194A">
        <w:trPr>
          <w:trHeight w:hRule="exact" w:val="19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3pt0"/>
              </w:rPr>
              <w:t>1.3.</w:t>
            </w:r>
            <w:r>
              <w:rPr>
                <w:rStyle w:val="13pt"/>
                <w:b/>
                <w:bCs/>
              </w:rPr>
              <w:t>Взаємодія із суб’єктами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firstLine="720"/>
              <w:jc w:val="left"/>
            </w:pPr>
            <w:r>
              <w:rPr>
                <w:rStyle w:val="13pt0"/>
              </w:rPr>
              <w:t>Заклад дошкільної освіти №143 "Квітковий" працює у взаємодії з: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здобувачами освіти та їх батьками;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педагогічними працівниками закладу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громадськістю.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974"/>
      </w:tblGrid>
      <w:tr w:rsidR="005D5E9D" w:rsidTr="00496BED">
        <w:trPr>
          <w:trHeight w:hRule="exact" w:val="454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  <w:lang w:val="ru-RU" w:eastAsia="ru-RU" w:bidi="ru-RU"/>
              </w:rPr>
              <w:lastRenderedPageBreak/>
              <w:t xml:space="preserve">1.4. </w:t>
            </w:r>
            <w:r>
              <w:rPr>
                <w:rStyle w:val="13pt"/>
                <w:b/>
                <w:bCs/>
              </w:rPr>
              <w:t>Критерії ефективності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внутрішньої системи забезпечення якості освіти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 xml:space="preserve">відповідність досягнень здобувачів освіти державним вимогам до рівня </w:t>
            </w:r>
            <w:r w:rsidR="00DD052E">
              <w:rPr>
                <w:rStyle w:val="13pt0"/>
              </w:rPr>
              <w:t>досвідченості</w:t>
            </w:r>
            <w:r>
              <w:rPr>
                <w:rStyle w:val="13pt0"/>
              </w:rPr>
              <w:t>, розвиненості та вихованості дитини 6 (7) років, сумарного кінцевого показника набутих дитиною компетенцій перед її вступом до школи;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 xml:space="preserve">відповідність узагальнених показників результату освітньої роботи (сформованість певного виду компетенцій) змісту освітніх </w:t>
            </w:r>
            <w:r w:rsidR="00DD052E">
              <w:rPr>
                <w:rStyle w:val="13pt0"/>
              </w:rPr>
              <w:t>напрямів</w:t>
            </w:r>
            <w:r>
              <w:rPr>
                <w:rStyle w:val="13pt0"/>
              </w:rPr>
              <w:t>, визначених інваріантною складовою Базового компонента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якісний склад та ефективність роботи педагогічних працівників;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показник наявності освітніх, методичних і матеріально-технічних ресурсів для забезпечення якісного освітнього процесу.</w:t>
            </w:r>
          </w:p>
        </w:tc>
      </w:tr>
      <w:tr w:rsidR="005D5E9D" w:rsidTr="00496BED">
        <w:trPr>
          <w:trHeight w:hRule="exact" w:val="33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540"/>
              <w:jc w:val="left"/>
            </w:pPr>
            <w:r>
              <w:rPr>
                <w:rStyle w:val="13pt"/>
                <w:b/>
                <w:bCs/>
              </w:rPr>
              <w:t>2. Характеристика чинної внутрішньої системи забезпечення якості освіти</w:t>
            </w:r>
          </w:p>
        </w:tc>
      </w:tr>
      <w:tr w:rsidR="005D5E9D" w:rsidTr="00496BED">
        <w:trPr>
          <w:trHeight w:hRule="exact" w:val="228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Зміст внутрішньої системи якості освіти закладу реалізуються за такими напрямками: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Освітнє середовище;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Здобува</w:t>
            </w:r>
            <w:r w:rsidR="00DD052E">
              <w:rPr>
                <w:rStyle w:val="13pt0"/>
              </w:rPr>
              <w:t>ч</w:t>
            </w:r>
            <w:r>
              <w:rPr>
                <w:rStyle w:val="13pt0"/>
              </w:rPr>
              <w:t>і освіти. Результативність навчання та виховання;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Педагогічна діяльність;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 </w:t>
            </w:r>
            <w:r>
              <w:rPr>
                <w:rStyle w:val="13pt0"/>
              </w:rPr>
              <w:t>Управління закладом освіти;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 </w:t>
            </w:r>
            <w:r>
              <w:rPr>
                <w:rStyle w:val="13pt0"/>
              </w:rPr>
              <w:t>Формування позитивного іміджу закладу.</w:t>
            </w:r>
          </w:p>
        </w:tc>
      </w:tr>
      <w:tr w:rsidR="005D5E9D" w:rsidTr="00496BED">
        <w:trPr>
          <w:trHeight w:hRule="exact" w:val="32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120" w:line="260" w:lineRule="exact"/>
              <w:ind w:left="240"/>
              <w:jc w:val="left"/>
            </w:pPr>
            <w:r>
              <w:rPr>
                <w:rStyle w:val="13pt"/>
                <w:b/>
                <w:bCs/>
              </w:rPr>
              <w:t>2.1.Освітнє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120" w:line="260" w:lineRule="exact"/>
              <w:ind w:left="240"/>
              <w:jc w:val="left"/>
            </w:pPr>
            <w:r>
              <w:rPr>
                <w:rStyle w:val="13pt"/>
                <w:b/>
                <w:bCs/>
              </w:rPr>
              <w:t>середовище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97" w:right="194"/>
              <w:jc w:val="both"/>
            </w:pPr>
            <w:r>
              <w:rPr>
                <w:rStyle w:val="13pt0"/>
              </w:rPr>
              <w:t>Освітнє середовище закладу дошкільної освіти 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психолого-педагогічних,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 взаємодії одне з одним.</w:t>
            </w:r>
          </w:p>
        </w:tc>
      </w:tr>
      <w:tr w:rsidR="005D5E9D" w:rsidTr="00496BED">
        <w:trPr>
          <w:trHeight w:hRule="exact" w:val="151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before="0" w:line="317" w:lineRule="exact"/>
              <w:jc w:val="both"/>
            </w:pPr>
            <w:r>
              <w:rPr>
                <w:rStyle w:val="13pt"/>
                <w:b/>
                <w:bCs/>
              </w:rPr>
              <w:t>2.1.1.Забезпечення комфортних умов навчання та праці.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9"/>
              </w:tabs>
              <w:spacing w:before="0" w:line="298" w:lineRule="exact"/>
              <w:ind w:left="239" w:right="194" w:hanging="142"/>
              <w:jc w:val="both"/>
            </w:pPr>
            <w:r>
              <w:rPr>
                <w:rStyle w:val="13pt0"/>
              </w:rPr>
              <w:t>Приміщення і територія закладу дошкільної освіти є безпечними та комфортними для виховання, навчання та праці;</w:t>
            </w:r>
          </w:p>
          <w:p w:rsidR="005D5E9D" w:rsidRPr="002B3F8F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9"/>
              </w:tabs>
              <w:spacing w:before="0" w:line="298" w:lineRule="exact"/>
              <w:ind w:left="239" w:right="194" w:hanging="142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>Заклад забезпечений приміщеннями з відповідним обладнанням, що необхідні для реалізації освітньої</w:t>
            </w:r>
          </w:p>
          <w:p w:rsidR="002B3F8F" w:rsidRPr="002B3F8F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239"/>
              </w:tabs>
              <w:spacing w:before="0" w:line="298" w:lineRule="exact"/>
              <w:ind w:right="194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B3F8F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239"/>
              </w:tabs>
              <w:spacing w:before="0" w:line="298" w:lineRule="exact"/>
              <w:ind w:right="194"/>
              <w:jc w:val="both"/>
            </w:pP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382"/>
      </w:tblGrid>
      <w:tr w:rsidR="005D5E9D">
        <w:trPr>
          <w:trHeight w:hRule="exact" w:val="47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Pr="002B3F8F" w:rsidRDefault="005D5E9D" w:rsidP="002B3F8F">
            <w:pPr>
              <w:pStyle w:val="a5"/>
              <w:framePr w:w="10474" w:wrap="notBeside" w:vAnchor="text" w:hAnchor="text" w:xAlign="center" w:y="1"/>
              <w:numPr>
                <w:ilvl w:val="0"/>
                <w:numId w:val="25"/>
              </w:numPr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247"/>
              </w:tabs>
              <w:spacing w:before="0" w:line="298" w:lineRule="exact"/>
              <w:ind w:left="360" w:right="257"/>
              <w:jc w:val="left"/>
            </w:pPr>
            <w:r>
              <w:rPr>
                <w:rStyle w:val="13pt0"/>
              </w:rPr>
              <w:t xml:space="preserve">     </w:t>
            </w:r>
            <w:r w:rsidR="009C7C13">
              <w:rPr>
                <w:rStyle w:val="13pt0"/>
              </w:rPr>
              <w:t>програми;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"/>
                <w:tab w:val="left" w:pos="7247"/>
              </w:tabs>
              <w:spacing w:before="0" w:line="298" w:lineRule="exact"/>
              <w:ind w:right="257" w:hanging="560"/>
              <w:jc w:val="both"/>
            </w:pPr>
            <w:r>
              <w:rPr>
                <w:rStyle w:val="13pt0"/>
              </w:rPr>
              <w:t>Вихованці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Працівники обізнані з правилами поведінки в разі нещасного випадку із дітьми та працівниками закладу освіти чи раптового погіршення їх стану здоров’я і вживають необхідних заходів у таких ситуаціях;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створюються умови для харчування здобувачів освіти за системою ХАССП;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створюються умови для безпечного використання мережі Інтернет;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</w:t>
            </w:r>
          </w:p>
        </w:tc>
      </w:tr>
      <w:tr w:rsidR="005D5E9D">
        <w:trPr>
          <w:trHeight w:hRule="exact" w:val="300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  <w:lang w:val="ru-RU" w:eastAsia="ru-RU" w:bidi="ru-RU"/>
              </w:rPr>
              <w:t xml:space="preserve">2.1.2.Створення </w:t>
            </w:r>
            <w:r>
              <w:rPr>
                <w:rStyle w:val="13pt"/>
                <w:b/>
                <w:bCs/>
              </w:rPr>
              <w:t>освітнього середовища, вільного від будь- яких форм насильства та дискримінації.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Заклад дошкільної освіти планує та реалізує діяльність щодо запобігання будь-яким проявам дискримінації, булінгу в закладі;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Правила поведінки учасників освітнього процесу в закладі освіти забезпечують дотримання етичних норм, повагу до гідності, прав і свобод людини;</w:t>
            </w:r>
          </w:p>
          <w:p w:rsidR="005D5E9D" w:rsidRDefault="00DD052E" w:rsidP="00DD052E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Директор</w:t>
            </w:r>
            <w:r w:rsidR="009C7C13">
              <w:rPr>
                <w:rStyle w:val="13pt0"/>
              </w:rPr>
              <w:t>, вихователь-методист та педагогічні працівники протидіють булінгу (цькуванню)</w:t>
            </w:r>
            <w:r>
              <w:rPr>
                <w:rStyle w:val="13pt0"/>
              </w:rPr>
              <w:t xml:space="preserve"> та</w:t>
            </w:r>
            <w:r w:rsidR="009C7C13">
              <w:rPr>
                <w:rStyle w:val="13pt0"/>
              </w:rPr>
              <w:t xml:space="preserve"> іншому насильству, дотримуються порядку реагування на їх прояви.</w:t>
            </w:r>
          </w:p>
        </w:tc>
      </w:tr>
      <w:tr w:rsidR="005D5E9D" w:rsidTr="00660E45">
        <w:trPr>
          <w:trHeight w:hRule="exact" w:val="397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</w:rPr>
              <w:t>2.1.3.Формування розвивального та мотивуючого до навчання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</w:rPr>
              <w:t>освітнього простору.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>Приміщення та територія закладу дошкільної освіти</w:t>
            </w:r>
          </w:p>
          <w:p w:rsidR="005D5E9D" w:rsidRPr="00660E45" w:rsidRDefault="00660E45" w:rsidP="00660E45">
            <w:pPr>
              <w:pStyle w:val="a6"/>
              <w:ind w:left="360" w:right="115"/>
              <w:jc w:val="both"/>
              <w:rPr>
                <w:b/>
              </w:rPr>
            </w:pPr>
            <w:r>
              <w:rPr>
                <w:rStyle w:val="13pt0"/>
                <w:rFonts w:eastAsia="Courier New"/>
                <w:b w:val="0"/>
              </w:rPr>
              <w:t xml:space="preserve">     </w:t>
            </w:r>
            <w:r w:rsidR="009C7C13" w:rsidRPr="00660E45">
              <w:rPr>
                <w:rStyle w:val="13pt0"/>
                <w:rFonts w:eastAsia="Courier New"/>
                <w:b w:val="0"/>
              </w:rPr>
              <w:t>облаштовуються з урахуванням принципів універсального</w:t>
            </w:r>
          </w:p>
          <w:p w:rsidR="005D5E9D" w:rsidRPr="00660E45" w:rsidRDefault="00660E45" w:rsidP="00660E45">
            <w:pPr>
              <w:pStyle w:val="a6"/>
              <w:ind w:left="360" w:right="115"/>
              <w:jc w:val="both"/>
              <w:rPr>
                <w:b/>
              </w:rPr>
            </w:pPr>
            <w:r>
              <w:rPr>
                <w:rStyle w:val="13pt0"/>
                <w:rFonts w:eastAsia="Courier New"/>
                <w:b w:val="0"/>
              </w:rPr>
              <w:t xml:space="preserve">     </w:t>
            </w:r>
            <w:r w:rsidR="009C7C13" w:rsidRPr="00660E45">
              <w:rPr>
                <w:rStyle w:val="13pt0"/>
                <w:rFonts w:eastAsia="Courier New"/>
                <w:b w:val="0"/>
              </w:rPr>
              <w:t>дизайну та/або розумного пристосування;</w:t>
            </w:r>
          </w:p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>Заклад освіти взаємодіє з батьками, залучає їх до необхідної підтримки дітей під час здобуття освіти;</w:t>
            </w:r>
          </w:p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 xml:space="preserve">Освітнє середовище мотивує здобувачів освіти до оволодіння ключовими </w:t>
            </w:r>
            <w:r w:rsidRPr="00660E45">
              <w:rPr>
                <w:rStyle w:val="13pt0"/>
                <w:rFonts w:eastAsia="Courier New"/>
                <w:b w:val="0"/>
                <w:lang w:val="ru-RU" w:eastAsia="ru-RU" w:bidi="ru-RU"/>
              </w:rPr>
              <w:t xml:space="preserve">компетентностями </w:t>
            </w:r>
            <w:r w:rsidRPr="00660E45">
              <w:rPr>
                <w:rStyle w:val="13pt0"/>
                <w:rFonts w:eastAsia="Courier New"/>
                <w:b w:val="0"/>
              </w:rPr>
              <w:t>та наскрізними уміннями, ведення здорового способу життя;</w:t>
            </w:r>
          </w:p>
          <w:p w:rsidR="005D5E9D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</w:pPr>
            <w:r w:rsidRPr="00660E45">
              <w:rPr>
                <w:rStyle w:val="13pt0"/>
                <w:rFonts w:eastAsia="Courier New"/>
                <w:b w:val="0"/>
              </w:rPr>
              <w:t>У закладі дошкільної освіти створено простір інформаційної взаємодії та соціально-культурної комунікації учасників освітнього процесу (методичний кабінет).</w:t>
            </w:r>
          </w:p>
        </w:tc>
      </w:tr>
      <w:tr w:rsidR="005D5E9D">
        <w:trPr>
          <w:trHeight w:hRule="exact" w:val="19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140" w:right="138"/>
              <w:jc w:val="left"/>
            </w:pPr>
            <w:r>
              <w:rPr>
                <w:rStyle w:val="13pt0"/>
              </w:rPr>
              <w:t xml:space="preserve">2.2. </w:t>
            </w:r>
            <w:r>
              <w:rPr>
                <w:rStyle w:val="13pt"/>
                <w:b/>
                <w:bCs/>
              </w:rPr>
              <w:t>Здобувачі освіти.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38" w:firstLine="460"/>
              <w:jc w:val="both"/>
            </w:pPr>
            <w:r>
              <w:rPr>
                <w:rStyle w:val="13pt0"/>
              </w:rPr>
              <w:t xml:space="preserve">Результативність навчання та виховання здійснюється шляхом моніторингу і узагальнення його результатів за освітніми </w:t>
            </w:r>
            <w:r w:rsidR="00A16F53">
              <w:rPr>
                <w:rStyle w:val="13pt0"/>
              </w:rPr>
              <w:t>напрямами</w:t>
            </w:r>
            <w:r>
              <w:rPr>
                <w:rStyle w:val="13pt0"/>
              </w:rPr>
              <w:t xml:space="preserve"> Базового компоненту дошкільної освіти.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38" w:firstLine="460"/>
              <w:jc w:val="both"/>
            </w:pPr>
            <w:r>
              <w:rPr>
                <w:rStyle w:val="13pt0"/>
              </w:rPr>
              <w:t>Педагогічні працівники закладу дошкільної освіти, здійснюючи моніторингові дослідження щодо рівня</w:t>
            </w:r>
          </w:p>
        </w:tc>
      </w:tr>
    </w:tbl>
    <w:p w:rsidR="005D5E9D" w:rsidRDefault="005D5E9D" w:rsidP="00660E45">
      <w:pPr>
        <w:ind w:right="138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257"/>
      </w:tblGrid>
      <w:tr w:rsidR="005D5E9D" w:rsidTr="00660E45">
        <w:trPr>
          <w:trHeight w:hRule="exact" w:val="83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5D5E9D" w:rsidP="00660E45">
            <w:pPr>
              <w:framePr w:w="10474" w:wrap="notBeside" w:vAnchor="text" w:hAnchor="text" w:xAlign="center" w:y="1"/>
              <w:ind w:right="138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A16F5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38"/>
              <w:jc w:val="left"/>
            </w:pPr>
            <w:r>
              <w:rPr>
                <w:rStyle w:val="13pt0"/>
              </w:rPr>
              <w:t>розвитку компетенцій дошкільників, використовують підготовлений</w:t>
            </w:r>
            <w:r w:rsidR="00A16F53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>інструментарій , оцінюють результативність освітнього процесу та виявляють фактори, що впливають на його ефективність.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Результат моніторингу узагальнюється педагогічними працівниками в текстовому, табличному та графічному вигляді. Саме освітній моніторинг допомагає відстежити динаміку змін в освітній системі, спрямувати її розвиток на запланований результат.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Показниками ефективності освітнього процесу якості надання освітніх послуг можуть бути: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8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% здобувачів освіти, які мають достатній і високий рівень компетентності;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43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позитивна динаміка розвитку дітей, засвоєння дітьми вимог  програми;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54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 xml:space="preserve">відповідність узагальнених показників результату освітньої роботи (сформованість певного виду компетенцій) змісту освітніх </w:t>
            </w:r>
            <w:r w:rsidR="00A16F53">
              <w:rPr>
                <w:rStyle w:val="13pt0"/>
              </w:rPr>
              <w:t>напрямів</w:t>
            </w:r>
            <w:r>
              <w:rPr>
                <w:rStyle w:val="13pt0"/>
              </w:rPr>
              <w:t>, визначених інваріантною складовою Базового компонента дошкільної освіти;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4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      </w:r>
          </w:p>
        </w:tc>
      </w:tr>
      <w:tr w:rsidR="005D5E9D" w:rsidTr="00345CD5">
        <w:trPr>
          <w:trHeight w:hRule="exact" w:val="646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2.3.Педагогічна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діяльність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345CD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95"/>
              <w:jc w:val="both"/>
            </w:pPr>
            <w:r>
              <w:rPr>
                <w:rStyle w:val="13pt0"/>
              </w:rPr>
              <w:t>Визначені критерії, оцінювання педагогічної діяльності педагогічних працівників у закладі дошкільної освіти №143 "Квітковий" :</w:t>
            </w:r>
          </w:p>
          <w:p w:rsidR="005D5E9D" w:rsidRDefault="00345CD5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>стан забезпечення кадрами відповідно фахової освіти</w:t>
            </w:r>
            <w:r>
              <w:rPr>
                <w:rStyle w:val="13pt0"/>
              </w:rPr>
              <w:t>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освітній рівень педагогічних працівників;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4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результати атестації;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систематичність підвищення кваліфікації;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4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результати освітньої діяльності;</w:t>
            </w:r>
          </w:p>
          <w:p w:rsidR="005D5E9D" w:rsidRDefault="00660E45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>оптимальність розподілу педагогічного навантаження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>З метою вдосконалення професійної підготовки</w:t>
            </w:r>
            <w:r w:rsidR="00345CD5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 xml:space="preserve">шляхом поглиблення, розширення й оновлення професійних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організовується підвищення кваліфікації педагогічних працівників.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53" w:firstLine="720"/>
              <w:jc w:val="both"/>
            </w:pPr>
            <w:r>
              <w:rPr>
                <w:rStyle w:val="13pt0"/>
              </w:rPr>
              <w:t>Щорічне підвищення кваліфікації педагогічних працівників здійснюється відповідно до Закону України «Про освіту». Загальна кількість академічних годин для</w:t>
            </w:r>
            <w:r w:rsidR="00345CD5">
              <w:rPr>
                <w:rStyle w:val="13pt0"/>
              </w:rPr>
              <w:t xml:space="preserve"> 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257"/>
      </w:tblGrid>
      <w:tr w:rsidR="005D5E9D" w:rsidTr="00B13DE7">
        <w:trPr>
          <w:trHeight w:hRule="exact" w:val="497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5D5E9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hanging="97"/>
              <w:jc w:val="both"/>
            </w:pPr>
            <w:r>
              <w:rPr>
                <w:rStyle w:val="13pt0"/>
              </w:rPr>
              <w:t>підвищення кваліфікації педагогічного працівника впродовж п’яти років не може бути меншою за 1</w:t>
            </w:r>
            <w:r w:rsidR="00345CD5">
              <w:rPr>
                <w:rStyle w:val="13pt0"/>
              </w:rPr>
              <w:t>20</w:t>
            </w:r>
            <w:r>
              <w:rPr>
                <w:rStyle w:val="13pt0"/>
              </w:rPr>
              <w:t xml:space="preserve"> годин.</w:t>
            </w:r>
          </w:p>
          <w:p w:rsidR="005D5E9D" w:rsidRDefault="00B13DE7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hanging="97"/>
              <w:jc w:val="both"/>
            </w:pPr>
            <w:r>
              <w:rPr>
                <w:rStyle w:val="13pt0"/>
              </w:rPr>
              <w:t xml:space="preserve">       </w:t>
            </w:r>
            <w:r w:rsidR="009C7C13">
              <w:rPr>
                <w:rStyle w:val="13pt0"/>
              </w:rPr>
              <w:t>Підвищення кваліфікації педагогічних працівників здійснюється за такими видами: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58"/>
              </w:tabs>
              <w:spacing w:before="0" w:line="322" w:lineRule="exact"/>
              <w:ind w:left="522" w:right="195" w:hanging="97"/>
              <w:jc w:val="both"/>
            </w:pPr>
            <w:r>
              <w:rPr>
                <w:rStyle w:val="13pt0"/>
              </w:rPr>
              <w:t>довгострокове підвищення кваліфікації - курси;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67"/>
              </w:tabs>
              <w:spacing w:before="0" w:line="322" w:lineRule="exact"/>
              <w:ind w:left="522" w:right="195" w:hanging="97"/>
              <w:jc w:val="both"/>
            </w:pPr>
            <w:r>
              <w:rPr>
                <w:rStyle w:val="13pt0"/>
              </w:rPr>
              <w:t>короткострокове підвищення кваліфікації: семінари, семінари-практикуми, тренінги, конференції, «круглі столи» тощо.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Щорічний план підвищення кваліфікації педагогічних працівників затверджує педагогічна рада закладу.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Показником ефективності та результативності діяльності педагогічних працівників є їх атестація.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 працівників.</w:t>
            </w:r>
          </w:p>
        </w:tc>
      </w:tr>
      <w:tr w:rsidR="005D5E9D" w:rsidTr="00B13DE7">
        <w:trPr>
          <w:trHeight w:hRule="exact" w:val="52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 w:rsidRPr="004733B2">
              <w:rPr>
                <w:rStyle w:val="13pt0"/>
                <w:lang w:eastAsia="ru-RU" w:bidi="ru-RU"/>
              </w:rPr>
              <w:t xml:space="preserve">2.3.1. </w:t>
            </w:r>
            <w:r>
              <w:rPr>
                <w:rStyle w:val="13pt0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здобувачів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6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планують свою діяльність, аналізують її результативність;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 xml:space="preserve">Педагогічні працівники застосовують освітні технології, спрямовані на формування ключових </w:t>
            </w:r>
            <w:r>
              <w:rPr>
                <w:rStyle w:val="13pt0"/>
                <w:lang w:val="ru-RU"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та умінь здобувачів освіти;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49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сприяють формуванню суспільних цінностей у здобувачів освіти у процесі їх навчання, виховання та розвитку;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44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використовують інформаційно-комунікаційні технології в освітньому процесі.</w:t>
            </w:r>
          </w:p>
        </w:tc>
      </w:tr>
      <w:tr w:rsidR="005D5E9D" w:rsidTr="00B13DE7">
        <w:trPr>
          <w:trHeight w:hRule="exact" w:val="22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2.3.2. Постійне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підвищення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професійного рівня 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педагогічної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майстерності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педагогічних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працівників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spacing w:before="0" w:after="24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сприяють формуванню, забезпечують власний професійний розвиток і підвищення кваліфікації.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spacing w:before="24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здійснюють інноваційну освітню діяльність, беруть участь у освітніх проектах, конференціях, експериментальній діяльності.</w:t>
            </w:r>
          </w:p>
        </w:tc>
      </w:tr>
      <w:tr w:rsidR="005D5E9D" w:rsidTr="00B13DE7">
        <w:trPr>
          <w:trHeight w:hRule="exact" w:val="130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2.3.3.Налагодження співпраці зі здобувачами освіти, їх батьками,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діють на засадах педагогіки партнерства;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співпрацюють з батьками здобувачів освіти з питань організації освітнього процесу,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7257"/>
      </w:tblGrid>
      <w:tr w:rsidR="005D5E9D" w:rsidTr="00BA0578">
        <w:trPr>
          <w:trHeight w:hRule="exact" w:val="664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lastRenderedPageBreak/>
              <w:t>працівниками закладу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"/>
              </w:rPr>
              <w:t>забезпечують постійний зворотній зв’язок.</w:t>
            </w:r>
          </w:p>
        </w:tc>
      </w:tr>
      <w:tr w:rsidR="005D5E9D" w:rsidTr="00BA0578">
        <w:trPr>
          <w:trHeight w:hRule="exact" w:val="1966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 w:firstLine="320"/>
              <w:jc w:val="both"/>
            </w:pPr>
            <w:r>
              <w:rPr>
                <w:rStyle w:val="13pt0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 w:firstLine="320"/>
              <w:jc w:val="both"/>
            </w:pPr>
            <w:r>
              <w:rPr>
                <w:rStyle w:val="13pt0"/>
              </w:rPr>
              <w:t>Педагогічні працівники сприяють дотриманню академічної доброчесності здобувачами освіти.</w:t>
            </w:r>
          </w:p>
        </w:tc>
      </w:tr>
      <w:tr w:rsidR="005D5E9D" w:rsidTr="00345CD5">
        <w:trPr>
          <w:trHeight w:hRule="exact" w:val="588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2.4.Управління закладом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0" w:right="115" w:firstLine="160"/>
              <w:jc w:val="both"/>
            </w:pPr>
            <w:r>
              <w:rPr>
                <w:rStyle w:val="13pt0"/>
              </w:rPr>
              <w:t>Забезпечує функціонування внутрішньої системи забезпечення якості освіти. Критеріями ефективності управлінської діяльності є: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34"/>
              </w:tabs>
              <w:spacing w:before="0" w:line="326" w:lineRule="exact"/>
              <w:ind w:left="160" w:right="115" w:firstLine="160"/>
              <w:jc w:val="both"/>
            </w:pPr>
            <w:r>
              <w:rPr>
                <w:rStyle w:val="13pt0"/>
              </w:rPr>
              <w:t xml:space="preserve">наявність нормативних документів, де закріплені вимоги за якістю освітнього процесу (програма розвитку і </w:t>
            </w:r>
            <w:r>
              <w:rPr>
                <w:rStyle w:val="13pt0"/>
                <w:lang w:val="ru-RU" w:eastAsia="ru-RU" w:bidi="ru-RU"/>
              </w:rPr>
              <w:t>т.д.);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3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оптимальність та дієвість управлінських рішень;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керованість процесу управління забезпеченням функціонування внутрішньої системи забезпечення якості освіти (наявність підрозділу або посадової особи, які відповідають за управління якістю освітнього процесу);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86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формування освітньої програми закладу освіти (раціональність використання інваріантної, варіативної складової)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34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 xml:space="preserve">підвищення показника відповідності засвоєних здобувачами освіти рівня та обсягу знань, умінь, навичок, інших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вимогам стандартів освіти;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наявність та ефективність системи моральних стимулів для досягнення високого рівня якості освітнього процесу.</w:t>
            </w:r>
          </w:p>
        </w:tc>
      </w:tr>
      <w:tr w:rsidR="005D5E9D" w:rsidTr="00345CD5">
        <w:trPr>
          <w:trHeight w:hRule="exact" w:val="395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затверджено стратегію його розвитку (програму), спрямовану на підвищення якості освітньої діяльності.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здійснюється самооцінювання якості освітньої діяльності на основі стратегії (політики) і процедур забезпечення якості освіти.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7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Керівництво закладу освіти планує та здійснює заходи щодо утримання у належному стані будівель, приміщень, обладнання.</w:t>
            </w:r>
          </w:p>
        </w:tc>
      </w:tr>
      <w:tr w:rsidR="005D5E9D" w:rsidTr="00BA0578">
        <w:trPr>
          <w:trHeight w:hRule="exact" w:val="244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2.4.2. Формування відносин довіри, прозорості, дотримання етичних норм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13" w:rsidRPr="00236B13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91"/>
              </w:tabs>
              <w:spacing w:before="0" w:line="322" w:lineRule="exact"/>
              <w:ind w:left="591" w:right="115" w:hanging="425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      </w:r>
            <w:r w:rsidR="00236B13">
              <w:rPr>
                <w:rStyle w:val="13pt0"/>
              </w:rPr>
              <w:t xml:space="preserve"> </w:t>
            </w:r>
          </w:p>
          <w:p w:rsidR="005D5E9D" w:rsidRPr="00236B13" w:rsidRDefault="00236B13" w:rsidP="006C16C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591" w:right="115" w:hanging="425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 xml:space="preserve"> - </w:t>
            </w:r>
            <w:r w:rsidR="006C16C5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 xml:space="preserve"> Заклад освіти оприлюднює </w:t>
            </w:r>
            <w:r w:rsidR="006C16C5">
              <w:rPr>
                <w:rStyle w:val="13pt0"/>
              </w:rPr>
              <w:t xml:space="preserve">інформацію про свою діяльність на відкритих загальнодоступних ресурсах. </w:t>
            </w:r>
          </w:p>
          <w:p w:rsidR="00236B13" w:rsidRDefault="00236B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-5"/>
              </w:tabs>
              <w:spacing w:before="0" w:line="322" w:lineRule="exact"/>
              <w:ind w:right="115"/>
              <w:jc w:val="both"/>
              <w:rPr>
                <w:rStyle w:val="13pt0"/>
              </w:rPr>
            </w:pPr>
          </w:p>
          <w:p w:rsidR="00236B13" w:rsidRPr="00236B13" w:rsidRDefault="00236B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-5"/>
              </w:tabs>
              <w:spacing w:before="0" w:line="322" w:lineRule="exact"/>
              <w:ind w:right="115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36B13" w:rsidRPr="00236B13" w:rsidRDefault="00236B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322" w:lineRule="exact"/>
              <w:ind w:right="115" w:firstLine="160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36B13" w:rsidRDefault="00236B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322" w:lineRule="exact"/>
              <w:ind w:right="115" w:firstLine="160"/>
              <w:jc w:val="both"/>
            </w:pP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7"/>
              </w:tabs>
              <w:spacing w:before="0" w:line="322" w:lineRule="exact"/>
              <w:ind w:right="115" w:firstLine="160"/>
              <w:jc w:val="both"/>
            </w:pPr>
            <w:r>
              <w:rPr>
                <w:rStyle w:val="13pt0"/>
              </w:rPr>
              <w:t>Заклад освіти оприлюднює інформацію про свою діяльність на відкритих загальнодоступних ресурсах.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382"/>
      </w:tblGrid>
      <w:tr w:rsidR="005D5E9D" w:rsidTr="006C16C5">
        <w:trPr>
          <w:trHeight w:hRule="exact" w:val="35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lastRenderedPageBreak/>
              <w:t>2.4.3.Ефективність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0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5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      </w:r>
          </w:p>
          <w:p w:rsidR="006C16C5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7"/>
                <w:tab w:val="left" w:pos="160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Керівництво закладу дошкільної освіти сприяє підвищенню кваліфікації педагогічних працівників.</w:t>
            </w:r>
          </w:p>
        </w:tc>
      </w:tr>
      <w:tr w:rsidR="005D5E9D">
        <w:trPr>
          <w:trHeight w:hRule="exact" w:val="5808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2.4.4. Організація освітнього процесу на засадах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людиноцентризму,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прийняття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 xml:space="preserve">управлінських рішень на основі </w:t>
            </w:r>
            <w:r w:rsidRPr="004733B2">
              <w:rPr>
                <w:rStyle w:val="13pt0"/>
                <w:lang w:eastAsia="ru-RU" w:bidi="ru-RU"/>
              </w:rPr>
              <w:t xml:space="preserve">конструктив </w:t>
            </w:r>
            <w:r>
              <w:rPr>
                <w:rStyle w:val="13pt0"/>
              </w:rPr>
              <w:t>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 закладі дошкільної освіти створюються умови для реалізації прав і обов’язків учасників освітнього процес.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Управлінські рішення приймаються з урахуванням пропозицій учасників освітнього процесу.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Керівництво закладу дошкільної освіти створює умови для розвитку громадського самоврядування.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Режим роботи закладу дошкільної освіти та розклад занять враховують вікові особливості здобувачів освіти, відповідають їх освітнім потребам.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 закладі дошкільної освіти створюються умови для реалізації індивідуальних освітніх траєкторій здобувачів освіти.</w:t>
            </w:r>
          </w:p>
        </w:tc>
      </w:tr>
      <w:tr w:rsidR="005D5E9D">
        <w:trPr>
          <w:trHeight w:hRule="exact" w:val="19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>2.4.5. Формування та забезпечення реалізації політики академічної доброчесності.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B77FE4">
            <w:pPr>
              <w:pStyle w:val="2"/>
              <w:framePr w:w="1047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0"/>
              </w:tabs>
              <w:spacing w:before="0" w:line="322" w:lineRule="exact"/>
              <w:ind w:left="585" w:right="115" w:hanging="284"/>
              <w:jc w:val="both"/>
            </w:pPr>
            <w:r>
              <w:rPr>
                <w:rStyle w:val="13pt0"/>
              </w:rPr>
              <w:t>Заклад дошкільної освіти впроваджує політику академічної доброчесності.</w:t>
            </w:r>
          </w:p>
          <w:p w:rsidR="005D5E9D" w:rsidRDefault="009C7C13" w:rsidP="00B77FE4">
            <w:pPr>
              <w:pStyle w:val="2"/>
              <w:framePr w:w="1047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7"/>
                <w:tab w:val="left" w:pos="160"/>
              </w:tabs>
              <w:spacing w:before="0" w:line="322" w:lineRule="exact"/>
              <w:ind w:left="585" w:right="115" w:hanging="284"/>
              <w:jc w:val="both"/>
            </w:pPr>
            <w:r>
              <w:rPr>
                <w:rStyle w:val="13pt0"/>
              </w:rPr>
              <w:t>Керівництво закладу дошкільної освіти сприяє формуванню в учасників освітнього процесу негативного ставлення до корупції.</w:t>
            </w:r>
          </w:p>
        </w:tc>
      </w:tr>
      <w:tr w:rsidR="005D5E9D">
        <w:trPr>
          <w:trHeight w:hRule="exact" w:val="35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2.5.Формування позитивного іміджу закладу.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300" w:line="322" w:lineRule="exact"/>
              <w:ind w:left="140" w:right="115" w:firstLine="340"/>
              <w:jc w:val="both"/>
            </w:pPr>
            <w:r>
              <w:rPr>
                <w:rStyle w:val="13pt0"/>
              </w:rPr>
              <w:t xml:space="preserve">В закладі дошкільної освіти №143 "Квітковий" формування позитивного іміджу здійснюється шляхом оприлюднення інформації про якість освітнього процесу, освітньої діяльності на сайті закладу та у соціальній мережі </w:t>
            </w:r>
            <w:r w:rsidR="00AE2B25" w:rsidRPr="00AE2B25">
              <w:rPr>
                <w:b w:val="0"/>
                <w:color w:val="202124"/>
                <w:sz w:val="24"/>
                <w:szCs w:val="24"/>
                <w:shd w:val="clear" w:color="auto" w:fill="FFFFFF"/>
              </w:rPr>
              <w:t>Фейсбук</w:t>
            </w:r>
            <w:r>
              <w:rPr>
                <w:rStyle w:val="13pt0"/>
              </w:rPr>
              <w:t>.</w:t>
            </w:r>
          </w:p>
          <w:p w:rsidR="005D5E9D" w:rsidRDefault="009C7C13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140" w:right="115" w:firstLine="480"/>
              <w:jc w:val="both"/>
              <w:rPr>
                <w:rStyle w:val="13pt0"/>
              </w:rPr>
            </w:pPr>
            <w:r>
              <w:rPr>
                <w:rStyle w:val="13pt0"/>
              </w:rPr>
              <w:t>Публічну інформацію про здобутки діяльності закладу забезпечують публікації педагогічних працівників, батьків здобувачів освіти, щорічного звіту керівника закладу освіти.</w:t>
            </w:r>
          </w:p>
          <w:p w:rsidR="006A5C71" w:rsidRDefault="006A5C71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140" w:right="115" w:firstLine="480"/>
              <w:jc w:val="both"/>
            </w:pPr>
            <w:r>
              <w:rPr>
                <w:rStyle w:val="13pt0"/>
              </w:rPr>
              <w:t>Формуванню позитивного іміджу закладу можуть сприяти іміджеві заходи на рівні громади, регіону тощо.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10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7401"/>
      </w:tblGrid>
      <w:tr w:rsidR="005D5E9D" w:rsidTr="00971271">
        <w:trPr>
          <w:trHeight w:hRule="exact" w:val="331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360"/>
              <w:jc w:val="left"/>
            </w:pPr>
            <w:r>
              <w:rPr>
                <w:rStyle w:val="13pt0"/>
                <w:lang w:val="ru-RU" w:eastAsia="ru-RU" w:bidi="ru-RU"/>
              </w:rPr>
              <w:lastRenderedPageBreak/>
              <w:t xml:space="preserve">3. </w:t>
            </w:r>
            <w:r>
              <w:rPr>
                <w:rStyle w:val="13pt"/>
                <w:b/>
                <w:bCs/>
              </w:rPr>
              <w:t>Система контролю за реалізацією процедур забезпечення якості освіти</w:t>
            </w:r>
          </w:p>
        </w:tc>
      </w:tr>
      <w:tr w:rsidR="005D5E9D" w:rsidTr="00971271">
        <w:trPr>
          <w:trHeight w:hRule="exact" w:val="2369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0"/>
              </w:rPr>
              <w:t>3.1. Самооцінка ефективності діяльності із забезпечення якості освіти.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right="115" w:firstLine="460"/>
              <w:jc w:val="both"/>
            </w:pPr>
            <w:r>
              <w:rPr>
                <w:rStyle w:val="13pt0"/>
              </w:rPr>
              <w:t>Щорічне комплексне самооцінювання за напрямами, які визначені положенням «Про внутрішню систему забезпечення якості освіти».</w:t>
            </w:r>
          </w:p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right="115" w:firstLine="460"/>
              <w:jc w:val="both"/>
            </w:pPr>
            <w:r>
              <w:rPr>
                <w:rStyle w:val="13pt0"/>
              </w:rPr>
              <w:t xml:space="preserve">За результатами самооцінювання готуються висновки і визначаються шляхи вдосконалення освітньої діяльності, які заслуховуються щороку на звіті керівника перед працівниками </w:t>
            </w:r>
            <w:r w:rsidRPr="004733B2">
              <w:rPr>
                <w:rStyle w:val="13pt0"/>
                <w:lang w:eastAsia="ru-RU" w:bidi="ru-RU"/>
              </w:rPr>
              <w:t xml:space="preserve">закладу, </w:t>
            </w:r>
            <w:r>
              <w:rPr>
                <w:rStyle w:val="13pt0"/>
              </w:rPr>
              <w:t>батьками здобувачів освіти та громадськістю.</w:t>
            </w:r>
          </w:p>
        </w:tc>
      </w:tr>
      <w:tr w:rsidR="005D5E9D" w:rsidTr="00971271">
        <w:trPr>
          <w:trHeight w:hRule="exact" w:val="130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13pt0"/>
              </w:rPr>
              <w:t>3.2.Моніторинг якості дошкільної освіти.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/>
              <w:jc w:val="both"/>
            </w:pPr>
            <w:r>
              <w:rPr>
                <w:rStyle w:val="13pt0"/>
              </w:rPr>
              <w:t>Здійснюється відповідно до затвердженого «Положення про моніторинг якості освіти у закладі дошкільної освіти №143 "Квітковий"</w:t>
            </w:r>
          </w:p>
        </w:tc>
      </w:tr>
    </w:tbl>
    <w:p w:rsidR="005D5E9D" w:rsidRDefault="005D5E9D">
      <w:pPr>
        <w:rPr>
          <w:sz w:val="2"/>
          <w:szCs w:val="2"/>
        </w:rPr>
      </w:pPr>
    </w:p>
    <w:p w:rsidR="005D5E9D" w:rsidRDefault="005D5E9D">
      <w:pPr>
        <w:rPr>
          <w:sz w:val="2"/>
          <w:szCs w:val="2"/>
        </w:rPr>
      </w:pPr>
    </w:p>
    <w:sectPr w:rsidR="005D5E9D" w:rsidSect="00DC194A">
      <w:type w:val="continuous"/>
      <w:pgSz w:w="11906" w:h="16838"/>
      <w:pgMar w:top="824" w:right="711" w:bottom="82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AB" w:rsidRDefault="002C61AB">
      <w:r>
        <w:separator/>
      </w:r>
    </w:p>
  </w:endnote>
  <w:endnote w:type="continuationSeparator" w:id="0">
    <w:p w:rsidR="002C61AB" w:rsidRDefault="002C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AB" w:rsidRDefault="002C61AB"/>
  </w:footnote>
  <w:footnote w:type="continuationSeparator" w:id="0">
    <w:p w:rsidR="002C61AB" w:rsidRDefault="002C6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86"/>
    <w:multiLevelType w:val="multilevel"/>
    <w:tmpl w:val="73889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755D"/>
    <w:multiLevelType w:val="multilevel"/>
    <w:tmpl w:val="A70866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04875"/>
    <w:multiLevelType w:val="multilevel"/>
    <w:tmpl w:val="D1949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06D6C"/>
    <w:multiLevelType w:val="hybridMultilevel"/>
    <w:tmpl w:val="54BC1B04"/>
    <w:lvl w:ilvl="0" w:tplc="0419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BC651CD"/>
    <w:multiLevelType w:val="multilevel"/>
    <w:tmpl w:val="D0F60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575A4"/>
    <w:multiLevelType w:val="multilevel"/>
    <w:tmpl w:val="C1A2132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53909"/>
    <w:multiLevelType w:val="multilevel"/>
    <w:tmpl w:val="B6B6D5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80844"/>
    <w:multiLevelType w:val="multilevel"/>
    <w:tmpl w:val="82C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A316E"/>
    <w:multiLevelType w:val="multilevel"/>
    <w:tmpl w:val="0F58E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94BF8"/>
    <w:multiLevelType w:val="multilevel"/>
    <w:tmpl w:val="3E70D2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B3685"/>
    <w:multiLevelType w:val="hybridMultilevel"/>
    <w:tmpl w:val="AE9C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44F"/>
    <w:multiLevelType w:val="hybridMultilevel"/>
    <w:tmpl w:val="64E28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2F87"/>
    <w:multiLevelType w:val="multilevel"/>
    <w:tmpl w:val="3092A75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21BF1"/>
    <w:multiLevelType w:val="multilevel"/>
    <w:tmpl w:val="4FE6A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544F4"/>
    <w:multiLevelType w:val="hybridMultilevel"/>
    <w:tmpl w:val="EDDA856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3DAB1456"/>
    <w:multiLevelType w:val="multilevel"/>
    <w:tmpl w:val="DCE27B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14C33"/>
    <w:multiLevelType w:val="hybridMultilevel"/>
    <w:tmpl w:val="2E20C7E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E83"/>
    <w:multiLevelType w:val="multilevel"/>
    <w:tmpl w:val="2C144A3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F19E9"/>
    <w:multiLevelType w:val="multilevel"/>
    <w:tmpl w:val="86640A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71906"/>
    <w:multiLevelType w:val="multilevel"/>
    <w:tmpl w:val="788E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FA2A78"/>
    <w:multiLevelType w:val="multilevel"/>
    <w:tmpl w:val="D396C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93E6B"/>
    <w:multiLevelType w:val="hybridMultilevel"/>
    <w:tmpl w:val="9E409FC4"/>
    <w:lvl w:ilvl="0" w:tplc="5AAE5A6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600E32B6"/>
    <w:multiLevelType w:val="multilevel"/>
    <w:tmpl w:val="56C2D63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310D2E"/>
    <w:multiLevelType w:val="multilevel"/>
    <w:tmpl w:val="89367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9D160E"/>
    <w:multiLevelType w:val="hybridMultilevel"/>
    <w:tmpl w:val="486CDEA2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6186B8B"/>
    <w:multiLevelType w:val="multilevel"/>
    <w:tmpl w:val="1B4A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BE6DBB"/>
    <w:multiLevelType w:val="multilevel"/>
    <w:tmpl w:val="F5C0849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C1687D"/>
    <w:multiLevelType w:val="hybridMultilevel"/>
    <w:tmpl w:val="AF88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26A1"/>
    <w:multiLevelType w:val="multilevel"/>
    <w:tmpl w:val="31F264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37A00"/>
    <w:multiLevelType w:val="multilevel"/>
    <w:tmpl w:val="5068F6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B546BF"/>
    <w:multiLevelType w:val="multilevel"/>
    <w:tmpl w:val="93DA8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927BE4"/>
    <w:multiLevelType w:val="multilevel"/>
    <w:tmpl w:val="7FE85B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A5D6E"/>
    <w:multiLevelType w:val="multilevel"/>
    <w:tmpl w:val="13BA14F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31"/>
  </w:num>
  <w:num w:numId="4">
    <w:abstractNumId w:val="22"/>
  </w:num>
  <w:num w:numId="5">
    <w:abstractNumId w:val="15"/>
  </w:num>
  <w:num w:numId="6">
    <w:abstractNumId w:val="18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26"/>
  </w:num>
  <w:num w:numId="13">
    <w:abstractNumId w:val="9"/>
  </w:num>
  <w:num w:numId="14">
    <w:abstractNumId w:val="30"/>
  </w:num>
  <w:num w:numId="15">
    <w:abstractNumId w:val="19"/>
  </w:num>
  <w:num w:numId="16">
    <w:abstractNumId w:val="4"/>
  </w:num>
  <w:num w:numId="17">
    <w:abstractNumId w:val="23"/>
  </w:num>
  <w:num w:numId="18">
    <w:abstractNumId w:val="25"/>
  </w:num>
  <w:num w:numId="19">
    <w:abstractNumId w:val="2"/>
  </w:num>
  <w:num w:numId="20">
    <w:abstractNumId w:val="17"/>
  </w:num>
  <w:num w:numId="21">
    <w:abstractNumId w:val="24"/>
  </w:num>
  <w:num w:numId="22">
    <w:abstractNumId w:val="16"/>
  </w:num>
  <w:num w:numId="23">
    <w:abstractNumId w:val="28"/>
  </w:num>
  <w:num w:numId="24">
    <w:abstractNumId w:val="5"/>
  </w:num>
  <w:num w:numId="25">
    <w:abstractNumId w:val="10"/>
  </w:num>
  <w:num w:numId="26">
    <w:abstractNumId w:val="3"/>
  </w:num>
  <w:num w:numId="27">
    <w:abstractNumId w:val="14"/>
  </w:num>
  <w:num w:numId="28">
    <w:abstractNumId w:val="27"/>
  </w:num>
  <w:num w:numId="29">
    <w:abstractNumId w:val="11"/>
  </w:num>
  <w:num w:numId="30">
    <w:abstractNumId w:val="12"/>
  </w:num>
  <w:num w:numId="31">
    <w:abstractNumId w:val="32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5E9D"/>
    <w:rsid w:val="00001751"/>
    <w:rsid w:val="000C5C14"/>
    <w:rsid w:val="0017786E"/>
    <w:rsid w:val="00236B13"/>
    <w:rsid w:val="002B3F8F"/>
    <w:rsid w:val="002B3FEF"/>
    <w:rsid w:val="002C61AB"/>
    <w:rsid w:val="00345CD5"/>
    <w:rsid w:val="003A6B2F"/>
    <w:rsid w:val="004733B2"/>
    <w:rsid w:val="00496BED"/>
    <w:rsid w:val="00504F27"/>
    <w:rsid w:val="0052063A"/>
    <w:rsid w:val="005D5E9D"/>
    <w:rsid w:val="00654A59"/>
    <w:rsid w:val="00660E45"/>
    <w:rsid w:val="006A5C71"/>
    <w:rsid w:val="006C16C5"/>
    <w:rsid w:val="006D3601"/>
    <w:rsid w:val="007D3410"/>
    <w:rsid w:val="00904915"/>
    <w:rsid w:val="009636D7"/>
    <w:rsid w:val="00971271"/>
    <w:rsid w:val="009B35DD"/>
    <w:rsid w:val="009C7C13"/>
    <w:rsid w:val="00A07D14"/>
    <w:rsid w:val="00A16F53"/>
    <w:rsid w:val="00A96903"/>
    <w:rsid w:val="00AE2B25"/>
    <w:rsid w:val="00B13DE7"/>
    <w:rsid w:val="00B449FE"/>
    <w:rsid w:val="00B77FE4"/>
    <w:rsid w:val="00B8776E"/>
    <w:rsid w:val="00BA0578"/>
    <w:rsid w:val="00CC20FE"/>
    <w:rsid w:val="00DC194A"/>
    <w:rsid w:val="00DD052E"/>
    <w:rsid w:val="00ED0386"/>
    <w:rsid w:val="00E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D9F4"/>
  <w15:docId w15:val="{635273CD-89CB-4331-97FB-DFA0F84D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3pt0">
    <w:name w:val="Основной текст + 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7pt70">
    <w:name w:val="Основной текст + 17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uk-UA" w:eastAsia="uk-UA" w:bidi="uk-UA"/>
    </w:rPr>
  </w:style>
  <w:style w:type="character" w:customStyle="1" w:styleId="4pt">
    <w:name w:val="Основной текст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54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36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2B3F8F"/>
    <w:pPr>
      <w:ind w:left="720"/>
      <w:contextualSpacing/>
    </w:pPr>
  </w:style>
  <w:style w:type="paragraph" w:styleId="a6">
    <w:name w:val="No Spacing"/>
    <w:uiPriority w:val="1"/>
    <w:qFormat/>
    <w:rsid w:val="00660E4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71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17</cp:revision>
  <cp:lastPrinted>2022-08-31T07:31:00Z</cp:lastPrinted>
  <dcterms:created xsi:type="dcterms:W3CDTF">2020-08-17T08:52:00Z</dcterms:created>
  <dcterms:modified xsi:type="dcterms:W3CDTF">2023-09-25T12:43:00Z</dcterms:modified>
</cp:coreProperties>
</file>