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C4" w:rsidRDefault="000B35C4" w:rsidP="00AC2BF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B35C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-530860</wp:posOffset>
            </wp:positionV>
            <wp:extent cx="7525385" cy="10648950"/>
            <wp:effectExtent l="0" t="0" r="0" b="0"/>
            <wp:wrapNone/>
            <wp:docPr id="1" name="Рисунок 1" descr="C:\Users\aveps\Desktop\Для сайту\Освытня_програ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eps\Desktop\Для сайту\Освытня_програм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750" cy="1066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35C4" w:rsidRDefault="000B35C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 w:type="page"/>
      </w:r>
    </w:p>
    <w:p w:rsidR="008A7EA1" w:rsidRPr="008A7EA1" w:rsidRDefault="008A7EA1" w:rsidP="008A7EA1">
      <w:pPr>
        <w:keepNext/>
        <w:tabs>
          <w:tab w:val="left" w:pos="8789"/>
        </w:tabs>
        <w:spacing w:after="0" w:line="240" w:lineRule="auto"/>
        <w:ind w:right="41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bookmarkEnd w:id="0"/>
      <w:r w:rsidRPr="008A7EA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ЗМІСТ</w:t>
      </w:r>
    </w:p>
    <w:p w:rsidR="008A7EA1" w:rsidRPr="008A7EA1" w:rsidRDefault="008A7EA1" w:rsidP="008A7E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A7EA1" w:rsidRDefault="008A7EA1" w:rsidP="008A7EA1">
      <w:pPr>
        <w:tabs>
          <w:tab w:val="left" w:pos="864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   </w:t>
      </w:r>
      <w:r w:rsidR="00FE672B" w:rsidRPr="00FE6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Вступ</w:t>
      </w:r>
      <w:r w:rsidR="006E0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….</w:t>
      </w:r>
      <w:r w:rsidR="00FE672B" w:rsidRPr="00FE6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…………………………………………………</w:t>
      </w:r>
      <w:r w:rsidRPr="008A7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…………………... </w:t>
      </w:r>
      <w:r w:rsidR="00FE6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</w:p>
    <w:p w:rsidR="002F5E79" w:rsidRDefault="002F5E79" w:rsidP="008A7EA1">
      <w:pPr>
        <w:tabs>
          <w:tab w:val="left" w:pos="864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E79" w:rsidRPr="002F5E79" w:rsidRDefault="002F5E79" w:rsidP="002F5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5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Розділ</w:t>
      </w:r>
      <w:r w:rsidRPr="002F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5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І.</w:t>
      </w:r>
      <w:r w:rsidRPr="002F5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2F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5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Загальний обсяг навантаження та очікувані </w:t>
      </w:r>
    </w:p>
    <w:p w:rsidR="002F5E79" w:rsidRPr="006A54D0" w:rsidRDefault="002F5E79" w:rsidP="002F5E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86868"/>
          <w:sz w:val="27"/>
          <w:szCs w:val="27"/>
          <w:lang w:val="uk-UA" w:eastAsia="ru-RU"/>
        </w:rPr>
      </w:pPr>
      <w:r w:rsidRPr="002F5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результати навчання       (набуті компетентності) ……………………………..4</w:t>
      </w:r>
    </w:p>
    <w:p w:rsidR="002F5E79" w:rsidRPr="006A54D0" w:rsidRDefault="002F5E79" w:rsidP="002F5E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86868"/>
          <w:sz w:val="27"/>
          <w:szCs w:val="27"/>
          <w:lang w:val="uk-UA" w:eastAsia="ru-RU"/>
        </w:rPr>
      </w:pPr>
      <w:r w:rsidRPr="002F5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2F5E79" w:rsidRPr="002F5E79" w:rsidRDefault="002F5E79" w:rsidP="002F5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5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Розділ ІІ.</w:t>
      </w:r>
      <w:r w:rsidRPr="002F5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2F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5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Перелік, зміст, тривалість і взаємозв’язок освітніх </w:t>
      </w:r>
      <w:r w:rsidR="006A54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напрямів</w:t>
      </w:r>
      <w:r w:rsidRPr="002F5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</w:p>
    <w:p w:rsidR="002F5E79" w:rsidRPr="002F5E79" w:rsidRDefault="002F5E79" w:rsidP="002F5E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86868"/>
          <w:sz w:val="27"/>
          <w:szCs w:val="27"/>
          <w:lang w:val="uk-UA" w:eastAsia="ru-RU"/>
        </w:rPr>
      </w:pPr>
      <w:r w:rsidRPr="002F5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логічна послідовність їх реалізації </w:t>
      </w:r>
      <w:r w:rsidR="006E04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…...</w:t>
      </w:r>
      <w:r w:rsidRPr="002F5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…………………………………………9</w:t>
      </w:r>
    </w:p>
    <w:p w:rsidR="002F5E79" w:rsidRPr="002F5E79" w:rsidRDefault="002F5E79" w:rsidP="002F5E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86868"/>
          <w:sz w:val="27"/>
          <w:szCs w:val="27"/>
          <w:lang w:val="uk-UA" w:eastAsia="ru-RU"/>
        </w:rPr>
      </w:pPr>
      <w:r w:rsidRPr="002F5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2F5E79" w:rsidRPr="006E0452" w:rsidRDefault="002F5E79" w:rsidP="002F5E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86868"/>
          <w:sz w:val="27"/>
          <w:szCs w:val="27"/>
          <w:lang w:val="uk-UA" w:eastAsia="ru-RU"/>
        </w:rPr>
      </w:pPr>
      <w:r w:rsidRPr="002F5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Розділ ІІІ.</w:t>
      </w:r>
      <w:r w:rsidRPr="002F5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2F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5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Форми організації освітнього процесу ………………………..…1</w:t>
      </w:r>
      <w:r w:rsidR="006E04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</w:p>
    <w:p w:rsidR="002F5E79" w:rsidRPr="006E0452" w:rsidRDefault="002F5E79" w:rsidP="002F5E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86868"/>
          <w:sz w:val="27"/>
          <w:szCs w:val="27"/>
          <w:lang w:val="uk-UA" w:eastAsia="ru-RU"/>
        </w:rPr>
      </w:pPr>
      <w:r w:rsidRPr="002F5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2F5E79" w:rsidRPr="002F5E79" w:rsidRDefault="002F5E79" w:rsidP="002F5E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 w:rsidRPr="002F5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Розділ І</w:t>
      </w:r>
      <w:r w:rsidRPr="002F5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2F5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 </w:t>
      </w:r>
      <w:r w:rsidRPr="002F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5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Cистема внутрішнього забезпечення якості освіти </w:t>
      </w:r>
      <w:r w:rsidR="006E04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2F5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……………1</w:t>
      </w:r>
      <w:r w:rsidR="006E04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</w:p>
    <w:p w:rsidR="002F5E79" w:rsidRPr="002F5E79" w:rsidRDefault="002F5E79" w:rsidP="002F5E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 w:rsidRPr="002F5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FE672B" w:rsidRDefault="00FE672B" w:rsidP="008A7EA1">
      <w:pPr>
        <w:tabs>
          <w:tab w:val="left" w:pos="907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E672B" w:rsidRDefault="00FE672B" w:rsidP="00AC2BF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E672B" w:rsidRDefault="00FE672B" w:rsidP="00AC2BF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E672B" w:rsidRDefault="00FE672B" w:rsidP="00AC2BF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E672B" w:rsidRDefault="00FE672B" w:rsidP="00AC2BF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E672B" w:rsidRDefault="00FE672B" w:rsidP="00AC2BF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E672B" w:rsidRDefault="00FE672B" w:rsidP="00AC2BF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E672B" w:rsidRDefault="00FE672B" w:rsidP="00AC2BF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E672B" w:rsidRDefault="00FE672B" w:rsidP="00AC2BF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E672B" w:rsidRDefault="00FE672B" w:rsidP="00AC2BF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E672B" w:rsidRDefault="00FE672B" w:rsidP="00AC2BF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E672B" w:rsidRDefault="00FE672B" w:rsidP="00AC2BF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E672B" w:rsidRDefault="00FE672B" w:rsidP="00AC2BF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E672B" w:rsidRDefault="00FE672B" w:rsidP="00AC2BF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E672B" w:rsidRDefault="00FE672B" w:rsidP="00AC2BF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E672B" w:rsidRDefault="00FE672B" w:rsidP="00AC2BF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E672B" w:rsidRDefault="00FE672B" w:rsidP="00AC2BF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31B75" w:rsidRDefault="00531B75" w:rsidP="00AC2BF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F5E79" w:rsidRDefault="002F5E79" w:rsidP="00AC2BF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F5E79" w:rsidRDefault="002F5E79" w:rsidP="00AC2BF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31B75" w:rsidRDefault="00531B75" w:rsidP="00AC2BF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A055F" w:rsidRDefault="002A055F" w:rsidP="00AC2BF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C2BF5" w:rsidRPr="005B1074" w:rsidRDefault="00FE672B" w:rsidP="00AC2BF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                                                    </w:t>
      </w:r>
      <w:r w:rsidR="006E04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</w:t>
      </w:r>
      <w:r w:rsidR="00AC2BF5" w:rsidRPr="005B1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Вступ</w:t>
      </w:r>
      <w:r w:rsidR="00AC2BF5" w:rsidRPr="001F6B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5B1074" w:rsidRPr="005B1074" w:rsidRDefault="005B60A7" w:rsidP="00F13C37">
      <w:pPr>
        <w:shd w:val="clear" w:color="auto" w:fill="FFFFFF"/>
        <w:spacing w:after="120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1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C2BF5" w:rsidRPr="005B1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Освітня програма закладу дошкільної освіти </w:t>
      </w:r>
      <w:r w:rsidRPr="005B1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143 </w:t>
      </w:r>
      <w:r w:rsidR="00AC2BF5" w:rsidRPr="005B1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«Квітковий» розроблена</w:t>
      </w:r>
      <w:r w:rsidRPr="005B1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вимог законів України «Про освіту», «Про дошкільну освіту», Базового компонента дошкільної освіти та Концепції Нової української школи. Н</w:t>
      </w:r>
      <w:r w:rsidR="00AC2BF5" w:rsidRPr="005B1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основі </w:t>
      </w:r>
      <w:r w:rsidRPr="005B1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програми розвитку дітей дошкільного  віку «Українське до</w:t>
      </w:r>
      <w:r w:rsidR="00CE0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</w:t>
      </w:r>
      <w:r w:rsidRPr="005B1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кілля», </w:t>
      </w:r>
      <w:r w:rsidR="00AC2BF5" w:rsidRPr="005B1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нормативних актів, що визначають єдиний комплекс освітніх компонентів для досягнення вихованцями  результатів навчання.</w:t>
      </w:r>
      <w:r w:rsidR="008A7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B1074" w:rsidRPr="005B1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Враховано пріоритетні завдання роботи закладу дошкільної освіти, організаційні шляхи їхньої реалізації, обґрунтовано ресурсні потреби та умови реалізації ціннісних пріоритетів особистості, які спрямовані у площину відкритості закладу дошкільної освіти, зумовлюють модернізацію факторів, від яких залежить якість освітнього процесу, зміст, методи, форми навчання, розвитку і виховання, система контролю та оцінювання, управлінські рішення, відповідальність педагогічних працівників.</w:t>
      </w:r>
    </w:p>
    <w:p w:rsidR="00942D4E" w:rsidRPr="00942D4E" w:rsidRDefault="00942D4E" w:rsidP="00F13C37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val="uk-UA" w:eastAsia="ru-RU"/>
        </w:rPr>
      </w:pPr>
      <w:r w:rsidRPr="00942D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Освітня програма окреслює підходи до планування й організації закладом освіти єдиного комплексу освітніх компонентів для досягнення вихованцями обов’язкових результатів навчання (набуття компетентностей), визначених Базовим компонентом дошкільної освіти.</w:t>
      </w:r>
    </w:p>
    <w:p w:rsidR="00942D4E" w:rsidRPr="00830C54" w:rsidRDefault="00942D4E" w:rsidP="00CB396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686868"/>
          <w:sz w:val="28"/>
          <w:szCs w:val="28"/>
          <w:lang w:val="uk-UA" w:eastAsia="ru-RU"/>
        </w:rPr>
      </w:pPr>
      <w:r w:rsidRPr="00830C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Освітня програма визначає: </w:t>
      </w:r>
    </w:p>
    <w:p w:rsidR="00942D4E" w:rsidRPr="00942D4E" w:rsidRDefault="00942D4E" w:rsidP="00357DBA">
      <w:pPr>
        <w:shd w:val="clear" w:color="auto" w:fill="FFFFFF"/>
        <w:tabs>
          <w:tab w:val="left" w:pos="284"/>
          <w:tab w:val="left" w:pos="709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42D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357D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42D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загальний обсяг навантаження та очікувані</w:t>
      </w:r>
      <w:r w:rsidRPr="00942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2D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результати навчання (набуті компетентності);</w:t>
      </w:r>
    </w:p>
    <w:p w:rsidR="00942D4E" w:rsidRPr="00942D4E" w:rsidRDefault="00942D4E" w:rsidP="00357DBA">
      <w:pPr>
        <w:shd w:val="clear" w:color="auto" w:fill="FFFFFF"/>
        <w:tabs>
          <w:tab w:val="left" w:pos="426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42D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перелік, зміст, тривалість і взаємозв’язок освітніх ліній, логічну </w:t>
      </w:r>
      <w:r w:rsidR="00631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942D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послідовність їх реалізації;</w:t>
      </w:r>
    </w:p>
    <w:p w:rsidR="00942D4E" w:rsidRPr="00942D4E" w:rsidRDefault="00942D4E" w:rsidP="00357DBA">
      <w:pPr>
        <w:shd w:val="clear" w:color="auto" w:fill="FFFFFF"/>
        <w:tabs>
          <w:tab w:val="left" w:pos="284"/>
          <w:tab w:val="left" w:pos="426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42D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  форми організації освітнього процесу;</w:t>
      </w:r>
    </w:p>
    <w:p w:rsidR="00942D4E" w:rsidRPr="00942D4E" w:rsidRDefault="00942D4E" w:rsidP="00357DBA">
      <w:pPr>
        <w:shd w:val="clear" w:color="auto" w:fill="FFFFFF"/>
        <w:tabs>
          <w:tab w:val="left" w:pos="284"/>
          <w:tab w:val="left" w:pos="426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val="uk-UA" w:eastAsia="ru-RU"/>
        </w:rPr>
      </w:pPr>
      <w:r w:rsidRPr="00942D4E">
        <w:rPr>
          <w:rFonts w:ascii="Times New Roman" w:eastAsia="Times New Roman" w:hAnsi="Times New Roman" w:cs="Times New Roman"/>
          <w:color w:val="686868"/>
          <w:sz w:val="28"/>
          <w:szCs w:val="28"/>
          <w:lang w:val="uk-UA" w:eastAsia="ru-RU"/>
        </w:rPr>
        <w:t xml:space="preserve">-   </w:t>
      </w:r>
      <w:r w:rsidRPr="00942D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систему внутрішнього забезпечення якості освіти.</w:t>
      </w:r>
    </w:p>
    <w:p w:rsidR="00942D4E" w:rsidRPr="00513C1E" w:rsidRDefault="00942D4E" w:rsidP="00CB396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686868"/>
          <w:sz w:val="28"/>
          <w:szCs w:val="28"/>
          <w:lang w:val="uk-UA" w:eastAsia="ru-RU"/>
        </w:rPr>
      </w:pPr>
      <w:r w:rsidRPr="00513C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Зміст освітньої програми передбачає:</w:t>
      </w:r>
    </w:p>
    <w:p w:rsidR="00942D4E" w:rsidRPr="00513C1E" w:rsidRDefault="00942D4E" w:rsidP="00A2391C">
      <w:pPr>
        <w:numPr>
          <w:ilvl w:val="0"/>
          <w:numId w:val="10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val="uk-UA" w:eastAsia="ru-RU"/>
        </w:rPr>
      </w:pPr>
      <w:r w:rsidRPr="00513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формування основ соціальної адаптації та життєвої компетентності дитини;</w:t>
      </w:r>
    </w:p>
    <w:p w:rsidR="00942D4E" w:rsidRPr="00513C1E" w:rsidRDefault="00942D4E" w:rsidP="00A2391C">
      <w:pPr>
        <w:numPr>
          <w:ilvl w:val="0"/>
          <w:numId w:val="10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513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виховання елементів природо доцільного світогляду, розвиток позитивного емоційно-ціннісного ставлення до довкілля;</w:t>
      </w:r>
    </w:p>
    <w:p w:rsidR="00942D4E" w:rsidRPr="00513C1E" w:rsidRDefault="00942D4E" w:rsidP="00A2391C">
      <w:pPr>
        <w:numPr>
          <w:ilvl w:val="0"/>
          <w:numId w:val="10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513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утвердження емоційно-ціннісного ставлення до практичної та духовної діяльності людини;</w:t>
      </w:r>
    </w:p>
    <w:p w:rsidR="00942D4E" w:rsidRPr="00513C1E" w:rsidRDefault="00942D4E" w:rsidP="00A2391C">
      <w:pPr>
        <w:numPr>
          <w:ilvl w:val="0"/>
          <w:numId w:val="10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513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розвиток потреби в реалізації власних творчих здібностей.</w:t>
      </w:r>
    </w:p>
    <w:p w:rsidR="00942D4E" w:rsidRPr="00942D4E" w:rsidRDefault="00A2391C" w:rsidP="00F13C37">
      <w:pPr>
        <w:widowControl w:val="0"/>
        <w:suppressAutoHyphens/>
        <w:autoSpaceDE w:val="0"/>
        <w:spacing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Заклад дошкільної освіти</w:t>
      </w:r>
      <w:r w:rsidR="00942D4E" w:rsidRPr="00942D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42D4E" w:rsidRPr="0085432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спрямовує </w:t>
      </w:r>
      <w:r w:rsidR="00942D4E" w:rsidRPr="00942D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свою </w:t>
      </w:r>
      <w:r w:rsidR="00942D4E" w:rsidRPr="0085432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діяльність</w:t>
      </w:r>
      <w:r w:rsidR="00942D4E" w:rsidRPr="00942D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 20</w:t>
      </w:r>
      <w:r w:rsidR="00E3789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 w:rsidR="004B32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</w:t>
      </w:r>
      <w:r w:rsidR="00942D4E" w:rsidRPr="00942D4E">
        <w:rPr>
          <w:rFonts w:ascii="Times New Roman" w:eastAsia="Times New Roman" w:hAnsi="Times New Roman" w:cs="Times New Roman"/>
          <w:sz w:val="28"/>
          <w:szCs w:val="28"/>
          <w:lang w:eastAsia="zh-CN"/>
        </w:rPr>
        <w:t>/20</w:t>
      </w:r>
      <w:r w:rsidR="00942D4E" w:rsidRPr="00942D4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 w:rsidR="004B32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 w:rsidR="00942D4E" w:rsidRPr="00942D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н.р. на </w:t>
      </w:r>
      <w:r w:rsidR="00942D4E" w:rsidRPr="00942D4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організацію освітнього процесу за </w:t>
      </w:r>
      <w:r w:rsidR="0085432B" w:rsidRPr="00942D4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пріоритетним</w:t>
      </w:r>
      <w:r w:rsidR="00942D4E" w:rsidRPr="00942D4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напрямком роботи:</w:t>
      </w:r>
    </w:p>
    <w:p w:rsidR="00942D4E" w:rsidRPr="00942D4E" w:rsidRDefault="00942D4E" w:rsidP="00A2391C">
      <w:pPr>
        <w:widowControl w:val="0"/>
        <w:suppressAutoHyphens/>
        <w:autoSpaceDE w:val="0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42D4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 забезпечення реалізації права громадян на здобуття</w:t>
      </w:r>
      <w:r w:rsidRPr="00942D4E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42D4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якісної дошкільної освіти, де функціонують </w:t>
      </w:r>
      <w:r w:rsidR="00A2391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5</w:t>
      </w:r>
      <w:r w:rsidRPr="00942D4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груп загального розвитку.</w:t>
      </w:r>
    </w:p>
    <w:p w:rsidR="00942D4E" w:rsidRPr="00942D4E" w:rsidRDefault="0085432B" w:rsidP="00A2391C">
      <w:pPr>
        <w:widowControl w:val="0"/>
        <w:suppressAutoHyphens/>
        <w:autoSpaceDE w:val="0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- </w:t>
      </w:r>
      <w:r w:rsidR="00A2391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ЗДО</w:t>
      </w:r>
      <w:r w:rsidR="00942D4E" w:rsidRPr="00942D4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№ </w:t>
      </w:r>
      <w:r w:rsidR="00A2391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143</w:t>
      </w:r>
      <w:r w:rsidR="00942D4E" w:rsidRPr="00942D4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- територія суспільно-динамічної діяльності, комфортний </w:t>
      </w:r>
      <w:r w:rsidR="00942D4E" w:rsidRPr="00942D4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осередок, в якому дитина має всі можливості для розвитку своєї індивідуальності.</w:t>
      </w:r>
    </w:p>
    <w:p w:rsidR="00942D4E" w:rsidRDefault="00942D4E" w:rsidP="00F13C37">
      <w:pPr>
        <w:widowControl w:val="0"/>
        <w:suppressAutoHyphens/>
        <w:autoSpaceDE w:val="0"/>
        <w:spacing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42D4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Відповідно до вирішення ключових завдань у 20</w:t>
      </w:r>
      <w:r w:rsidR="00E3789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 w:rsidR="004B32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</w:t>
      </w:r>
      <w:r w:rsidRPr="00942D4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/202</w:t>
      </w:r>
      <w:r w:rsidR="004B32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 w:rsidRPr="00942D4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навчальному році, освітню програму діяльності закладу дошкільної освіти</w:t>
      </w:r>
      <w:r w:rsidRPr="00942D4E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42D4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було зорієнтовано на цінності та інтереси дитини, урахування вікових можливостей, збереження дитячої субкультури, взаємозв’язок усіх сторін її життя.</w:t>
      </w:r>
      <w:r w:rsidR="000A7D4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A2391C" w:rsidRDefault="00A2391C" w:rsidP="00A2391C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Розділ 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2391C" w:rsidRDefault="00A2391C" w:rsidP="00357DB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Загальний обсяг навантаження та очікувані результати навчання (набуття компетентностей)</w:t>
      </w:r>
    </w:p>
    <w:p w:rsidR="000A7D4A" w:rsidRDefault="000A7D4A" w:rsidP="00357DB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A7D4A" w:rsidRPr="000A7D4A" w:rsidRDefault="000A7D4A" w:rsidP="00F13C3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D4A">
        <w:rPr>
          <w:rFonts w:ascii="Times New Roman" w:hAnsi="Times New Roman" w:cs="Times New Roman"/>
          <w:sz w:val="28"/>
          <w:szCs w:val="28"/>
          <w:lang w:val="uk-UA"/>
        </w:rPr>
        <w:t>Освітній процес у закладі дошкільної освіти № 143 «Квітковий» будується за відповідним програмно-методичним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7D4A">
        <w:rPr>
          <w:rFonts w:ascii="Times New Roman" w:hAnsi="Times New Roman" w:cs="Times New Roman"/>
          <w:sz w:val="28"/>
          <w:szCs w:val="28"/>
          <w:lang w:val="uk-UA"/>
        </w:rPr>
        <w:t>забезпеченням та представляє єдиний комплекс освітніх компонентів для досягнення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7D4A">
        <w:rPr>
          <w:rFonts w:ascii="Times New Roman" w:hAnsi="Times New Roman" w:cs="Times New Roman"/>
          <w:sz w:val="28"/>
          <w:szCs w:val="28"/>
          <w:lang w:val="uk-UA"/>
        </w:rPr>
        <w:t>вихованцями результатів навчання (набуття компетентностей), визначених Базовим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7D4A">
        <w:rPr>
          <w:rFonts w:ascii="Times New Roman" w:hAnsi="Times New Roman" w:cs="Times New Roman"/>
          <w:sz w:val="28"/>
          <w:szCs w:val="28"/>
          <w:lang w:val="uk-UA"/>
        </w:rPr>
        <w:t>компонентом дошкільної освіти, чинними освітніми комплексними програмами, рекомендованими Міністерством освіти і науки України.</w:t>
      </w:r>
    </w:p>
    <w:p w:rsidR="000A7D4A" w:rsidRDefault="00B47637" w:rsidP="00F13C3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7D4A" w:rsidRPr="000A7D4A">
        <w:rPr>
          <w:rFonts w:ascii="Times New Roman" w:hAnsi="Times New Roman" w:cs="Times New Roman"/>
          <w:sz w:val="28"/>
          <w:szCs w:val="28"/>
          <w:lang w:val="uk-UA"/>
        </w:rPr>
        <w:t xml:space="preserve">Згідно з рішенням педагогічної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ЗДО № 143 «Квітковий»</w:t>
      </w:r>
      <w:r w:rsidR="000A7D4A" w:rsidRPr="000A7D4A">
        <w:rPr>
          <w:rFonts w:ascii="Times New Roman" w:hAnsi="Times New Roman" w:cs="Times New Roman"/>
          <w:sz w:val="28"/>
          <w:szCs w:val="28"/>
          <w:lang w:val="uk-UA"/>
        </w:rPr>
        <w:t xml:space="preserve"> (протокол №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A7D4A" w:rsidRPr="000A7D4A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4B323B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0A7D4A" w:rsidRPr="000A7D4A">
        <w:rPr>
          <w:rFonts w:ascii="Times New Roman" w:hAnsi="Times New Roman" w:cs="Times New Roman"/>
          <w:sz w:val="28"/>
          <w:szCs w:val="28"/>
          <w:lang w:val="uk-UA"/>
        </w:rPr>
        <w:t>.08.20</w:t>
      </w:r>
      <w:r w:rsidR="00E3789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B323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A7D4A" w:rsidRPr="000A7D4A">
        <w:rPr>
          <w:rFonts w:ascii="Times New Roman" w:hAnsi="Times New Roman" w:cs="Times New Roman"/>
          <w:sz w:val="28"/>
          <w:szCs w:val="28"/>
          <w:lang w:val="uk-UA"/>
        </w:rPr>
        <w:t xml:space="preserve"> року)</w:t>
      </w:r>
      <w:r w:rsidR="000A7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7D4A" w:rsidRPr="000A7D4A">
        <w:rPr>
          <w:rFonts w:ascii="Times New Roman" w:hAnsi="Times New Roman" w:cs="Times New Roman"/>
          <w:sz w:val="28"/>
          <w:szCs w:val="28"/>
          <w:lang w:val="uk-UA"/>
        </w:rPr>
        <w:t>освітній процес у закладі здійснюється за наступн</w:t>
      </w:r>
      <w:r w:rsidR="004B323B">
        <w:rPr>
          <w:rFonts w:ascii="Times New Roman" w:hAnsi="Times New Roman" w:cs="Times New Roman"/>
          <w:sz w:val="28"/>
          <w:szCs w:val="28"/>
          <w:lang w:val="uk-UA"/>
        </w:rPr>
        <w:t>ою програмою</w:t>
      </w:r>
      <w:r w:rsidR="000A7D4A" w:rsidRPr="000A7D4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95CAA" w:rsidRDefault="00F75803" w:rsidP="00395C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75803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4B323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75803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дітей дошкільного  віку «Українське до</w:t>
      </w:r>
      <w:r w:rsidR="00CE06D9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F75803">
        <w:rPr>
          <w:rFonts w:ascii="Times New Roman" w:hAnsi="Times New Roman" w:cs="Times New Roman"/>
          <w:sz w:val="28"/>
          <w:szCs w:val="28"/>
          <w:lang w:val="uk-UA"/>
        </w:rPr>
        <w:t xml:space="preserve">кілля», рекомендовано </w:t>
      </w:r>
      <w:r w:rsidR="00395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803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Міністерством </w:t>
      </w:r>
      <w:r w:rsidR="00395CA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75803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="00F67DB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75803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F67DB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75803">
        <w:rPr>
          <w:rFonts w:ascii="Times New Roman" w:hAnsi="Times New Roman" w:cs="Times New Roman"/>
          <w:sz w:val="28"/>
          <w:szCs w:val="28"/>
          <w:lang w:val="uk-UA"/>
        </w:rPr>
        <w:t>науки  України</w:t>
      </w:r>
      <w:r w:rsidR="00395CA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75803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395CA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67D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803">
        <w:rPr>
          <w:rFonts w:ascii="Times New Roman" w:hAnsi="Times New Roman" w:cs="Times New Roman"/>
          <w:sz w:val="28"/>
          <w:szCs w:val="28"/>
          <w:lang w:val="uk-UA"/>
        </w:rPr>
        <w:t>23.05.2017 №</w:t>
      </w:r>
      <w:r w:rsidR="00395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803">
        <w:rPr>
          <w:rFonts w:ascii="Times New Roman" w:hAnsi="Times New Roman" w:cs="Times New Roman"/>
          <w:sz w:val="28"/>
          <w:szCs w:val="28"/>
          <w:lang w:val="uk-UA"/>
        </w:rPr>
        <w:t>1/11 -</w:t>
      </w:r>
      <w:r w:rsidR="00395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803">
        <w:rPr>
          <w:rFonts w:ascii="Times New Roman" w:hAnsi="Times New Roman" w:cs="Times New Roman"/>
          <w:sz w:val="28"/>
          <w:szCs w:val="28"/>
          <w:lang w:val="uk-UA"/>
        </w:rPr>
        <w:t>4988, О.</w:t>
      </w:r>
      <w:r w:rsidR="00395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803">
        <w:rPr>
          <w:rFonts w:ascii="Times New Roman" w:hAnsi="Times New Roman" w:cs="Times New Roman"/>
          <w:sz w:val="28"/>
          <w:szCs w:val="28"/>
          <w:lang w:val="uk-UA"/>
        </w:rPr>
        <w:t>І. Білан О.І., за заг. ред. О.В.</w:t>
      </w:r>
      <w:r w:rsidR="00395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803">
        <w:rPr>
          <w:rFonts w:ascii="Times New Roman" w:hAnsi="Times New Roman" w:cs="Times New Roman"/>
          <w:sz w:val="28"/>
          <w:szCs w:val="28"/>
          <w:lang w:val="uk-UA"/>
        </w:rPr>
        <w:t>Низьковська</w:t>
      </w:r>
      <w:r w:rsidR="00395C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7D4A" w:rsidRPr="00357DBA" w:rsidRDefault="00F75803" w:rsidP="00395C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686868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6E77">
        <w:rPr>
          <w:bCs/>
          <w:lang w:val="uk-UA" w:eastAsia="ru-RU"/>
        </w:rPr>
        <w:t xml:space="preserve"> </w:t>
      </w:r>
      <w:r w:rsidR="000A7D4A" w:rsidRPr="00357DBA">
        <w:rPr>
          <w:rFonts w:ascii="Times New Roman" w:hAnsi="Times New Roman" w:cs="Times New Roman"/>
          <w:sz w:val="28"/>
          <w:szCs w:val="28"/>
          <w:lang w:val="uk-UA" w:eastAsia="ru-RU"/>
        </w:rPr>
        <w:t>З метою реалізації Базового компонента дошкільної освіти, вищезазначених освітніх програм та відповідно до наказу Міністерства освіти і науки України від 20.04.2015 року № 446 «Про затвердження гранично допустимого навчального навантаження на дитину у дошкільних навчальних закладах різних типів та форми власності» у 20</w:t>
      </w:r>
      <w:r w:rsidR="00F67DB6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="004B323B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="000A7D4A" w:rsidRPr="00357DBA">
        <w:rPr>
          <w:rFonts w:ascii="Times New Roman" w:hAnsi="Times New Roman" w:cs="Times New Roman"/>
          <w:sz w:val="28"/>
          <w:szCs w:val="28"/>
          <w:lang w:val="uk-UA" w:eastAsia="ru-RU"/>
        </w:rPr>
        <w:t>-202</w:t>
      </w:r>
      <w:r w:rsidR="004B323B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="000A7D4A" w:rsidRPr="00357D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навчальному році в закладі дошкільної освіти загальний обсяг тижневого навантаження за віковими групами становитиме:</w:t>
      </w:r>
    </w:p>
    <w:p w:rsidR="00F13C37" w:rsidRDefault="00F13C37" w:rsidP="00F13C37">
      <w:pPr>
        <w:shd w:val="clear" w:color="auto" w:fill="FFFFFF"/>
        <w:spacing w:after="0" w:line="40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4390" w:type="pct"/>
        <w:tblInd w:w="217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35"/>
        <w:gridCol w:w="1181"/>
        <w:gridCol w:w="1181"/>
        <w:gridCol w:w="1175"/>
        <w:gridCol w:w="1173"/>
      </w:tblGrid>
      <w:tr w:rsidR="00C542FD" w:rsidRPr="00395CAA" w:rsidTr="00C542FD">
        <w:trPr>
          <w:trHeight w:val="480"/>
        </w:trPr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8B1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Орієнтовні</w:t>
            </w:r>
            <w:r w:rsidRPr="008B1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 xml:space="preserve">види діяльності </w:t>
            </w:r>
          </w:p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 освітніми лініями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Орієнтовна кількість занять на тиждень</w:t>
            </w:r>
          </w:p>
          <w:p w:rsidR="00C542FD" w:rsidRPr="008B1313" w:rsidRDefault="00C542FD" w:rsidP="004F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за віковими групами</w:t>
            </w:r>
          </w:p>
        </w:tc>
      </w:tr>
      <w:tr w:rsidR="00C542FD" w:rsidRPr="008B1313" w:rsidTr="00C542FD">
        <w:trPr>
          <w:trHeight w:val="960"/>
        </w:trPr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перша </w:t>
            </w: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молодша </w:t>
            </w: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 (від 2 до 3  років)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друга</w:t>
            </w: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молодша</w:t>
            </w: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 (від 3  до 4  років)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середня </w:t>
            </w: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 (від 4  до 5 років)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старша </w:t>
            </w: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 (від 5 до 6 років)</w:t>
            </w:r>
          </w:p>
        </w:tc>
      </w:tr>
      <w:tr w:rsidR="00C542FD" w:rsidRPr="008B1313" w:rsidTr="00C542FD">
        <w:trPr>
          <w:trHeight w:val="320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Ознайомлення із соціумом       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C542FD" w:rsidRPr="008B1313" w:rsidTr="00C542FD">
        <w:trPr>
          <w:trHeight w:val="320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Ознайомлення з природним довкіллям         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C542FD" w:rsidRPr="008B1313" w:rsidTr="00C542FD">
        <w:trPr>
          <w:trHeight w:val="320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Художньо-продуктивна </w:t>
            </w: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діяльність (музична, образотворча, театральна тощо) 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C542FD" w:rsidRPr="008B1313" w:rsidTr="00C542FD">
        <w:trPr>
          <w:trHeight w:val="320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Сенсорний розвиток 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C542FD" w:rsidRPr="008B1313" w:rsidTr="00C542FD">
        <w:trPr>
          <w:trHeight w:val="320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Логіко-математичний розвиток   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C542FD" w:rsidRPr="008B1313" w:rsidTr="00C542FD">
        <w:trPr>
          <w:trHeight w:val="480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мовлення і культура мовленнєвого спілкування 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C542FD" w:rsidRPr="008B1313" w:rsidTr="00C542FD">
        <w:trPr>
          <w:trHeight w:val="480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Здоров’я та фізичний розвиток*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C542FD" w:rsidRPr="008B1313" w:rsidTr="00C542FD">
        <w:trPr>
          <w:trHeight w:val="480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Загальна кількість занять</w:t>
            </w:r>
          </w:p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 тиждень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8 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</w:tr>
      <w:tr w:rsidR="00C542FD" w:rsidRPr="008B1313" w:rsidTr="00C542FD">
        <w:trPr>
          <w:trHeight w:val="320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Максимальна кількість занять на тиждень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10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</w:t>
            </w:r>
          </w:p>
        </w:tc>
      </w:tr>
      <w:tr w:rsidR="00C542FD" w:rsidRPr="008B1313" w:rsidTr="00C542FD">
        <w:trPr>
          <w:trHeight w:val="320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Максимально допустиме  навчальне навантаження на тиждень  на   дитину (в  астрономічних  годинах)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8,3</w:t>
            </w:r>
          </w:p>
        </w:tc>
      </w:tr>
    </w:tbl>
    <w:p w:rsidR="00F13C37" w:rsidRDefault="00F13C37" w:rsidP="00F13C37">
      <w:pPr>
        <w:shd w:val="clear" w:color="auto" w:fill="FFFFFF"/>
        <w:spacing w:after="0" w:line="40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13C37" w:rsidRPr="00F13C37" w:rsidRDefault="00F13C37" w:rsidP="00C542FD">
      <w:pPr>
        <w:shd w:val="clear" w:color="auto" w:fill="FFFFFF"/>
        <w:spacing w:after="0"/>
        <w:ind w:firstLine="284"/>
        <w:jc w:val="both"/>
        <w:textAlignment w:val="baseline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 w:rsidRPr="00F13C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Години, передбачені для фізкультурних занять, не враховуються під час визначення гранично допустимого навчального навантаження на дітей.</w:t>
      </w:r>
      <w:bookmarkStart w:id="1" w:name="me110"/>
      <w:bookmarkStart w:id="2" w:name="bssPhr38"/>
      <w:bookmarkEnd w:id="1"/>
      <w:bookmarkEnd w:id="2"/>
    </w:p>
    <w:p w:rsidR="00F13C37" w:rsidRPr="00F13C37" w:rsidRDefault="00F13C37" w:rsidP="00C542FD">
      <w:pPr>
        <w:shd w:val="clear" w:color="auto" w:fill="FFFFFF"/>
        <w:spacing w:after="0"/>
        <w:ind w:firstLine="284"/>
        <w:jc w:val="both"/>
        <w:textAlignment w:val="baseline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 w:rsidRPr="00F13C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Навчальне навантаження: тривалість проведення занять</w:t>
      </w:r>
      <w:r w:rsidRPr="00F13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F13C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спеціально організованих форм освітнього процесу, що відповідають віковим можливостям вихованців згідно із санітарним законодавством.</w:t>
      </w:r>
    </w:p>
    <w:p w:rsidR="00F13C37" w:rsidRPr="00F13C37" w:rsidRDefault="00F13C37" w:rsidP="00C542FD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bookmarkStart w:id="3" w:name="me50"/>
      <w:bookmarkStart w:id="4" w:name="bssPhr39"/>
      <w:bookmarkStart w:id="5" w:name="me139"/>
      <w:bookmarkStart w:id="6" w:name="bssPhr40"/>
      <w:bookmarkStart w:id="7" w:name="me176"/>
      <w:bookmarkStart w:id="8" w:name="bssPhr41"/>
      <w:bookmarkEnd w:id="3"/>
      <w:bookmarkEnd w:id="4"/>
      <w:bookmarkEnd w:id="5"/>
      <w:bookmarkEnd w:id="6"/>
      <w:bookmarkEnd w:id="7"/>
      <w:bookmarkEnd w:id="8"/>
      <w:r w:rsidRPr="00F13C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Тривалість одного заняття:</w:t>
      </w:r>
    </w:p>
    <w:p w:rsidR="00F13C37" w:rsidRPr="00F13C37" w:rsidRDefault="00F13C37" w:rsidP="00C542FD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bookmarkStart w:id="9" w:name="me165"/>
      <w:bookmarkStart w:id="10" w:name="me33"/>
      <w:bookmarkStart w:id="11" w:name="bssPhr42"/>
      <w:bookmarkStart w:id="12" w:name="me73"/>
      <w:bookmarkStart w:id="13" w:name="me212"/>
      <w:bookmarkStart w:id="14" w:name="bssPhr43"/>
      <w:bookmarkEnd w:id="9"/>
      <w:bookmarkEnd w:id="10"/>
      <w:bookmarkEnd w:id="11"/>
      <w:bookmarkEnd w:id="12"/>
      <w:bookmarkEnd w:id="13"/>
      <w:bookmarkEnd w:id="14"/>
      <w:r w:rsidRPr="00F13C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від 2 до 3 років – до 10 хвилин;</w:t>
      </w:r>
    </w:p>
    <w:p w:rsidR="00F13C37" w:rsidRPr="00F13C37" w:rsidRDefault="00F13C37" w:rsidP="00C542FD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 w:rsidRPr="00F13C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від 3 до 4 років – не більше 15 хвилин;</w:t>
      </w:r>
    </w:p>
    <w:p w:rsidR="00F13C37" w:rsidRPr="00F13C37" w:rsidRDefault="00F13C37" w:rsidP="00C542FD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 w:rsidRPr="00F13C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від 4 до 5 років – 20 хвилин;</w:t>
      </w:r>
    </w:p>
    <w:p w:rsidR="00F13C37" w:rsidRPr="00F13C37" w:rsidRDefault="00F13C37" w:rsidP="00C542FD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bookmarkStart w:id="15" w:name="me246"/>
      <w:bookmarkStart w:id="16" w:name="me227"/>
      <w:bookmarkStart w:id="17" w:name="bssPhr44"/>
      <w:bookmarkEnd w:id="15"/>
      <w:bookmarkEnd w:id="16"/>
      <w:bookmarkEnd w:id="17"/>
      <w:r w:rsidRPr="00F13C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старшій групі – 25 хвилин.</w:t>
      </w:r>
      <w:bookmarkStart w:id="18" w:name="me93"/>
      <w:bookmarkStart w:id="19" w:name="bssPhr45"/>
      <w:bookmarkEnd w:id="18"/>
      <w:bookmarkEnd w:id="19"/>
    </w:p>
    <w:p w:rsidR="00C542FD" w:rsidRPr="00C542FD" w:rsidRDefault="00C542FD" w:rsidP="00C542F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542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Максимально допустима кількість занять у першій половині дня у групах раннього віку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542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молодшій групі не перевищує двох, у середній та старшій – трьох організованих навчальних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542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занять. У середині та наприкінці занять, що потребують високого інтелектуального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542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напруження чи статичної пози дітей, проводяться фізкультурні хвилинки.</w:t>
      </w:r>
    </w:p>
    <w:p w:rsidR="00C542FD" w:rsidRDefault="00C542FD" w:rsidP="00C542F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542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Тривалість перерв між заняттями становить до 10 хвилин.</w:t>
      </w:r>
    </w:p>
    <w:p w:rsidR="00F13C37" w:rsidRPr="00F13C37" w:rsidRDefault="00C542FD" w:rsidP="00C542FD">
      <w:pPr>
        <w:shd w:val="clear" w:color="auto" w:fill="FFFFFF"/>
        <w:spacing w:after="0"/>
        <w:ind w:firstLine="284"/>
        <w:jc w:val="both"/>
        <w:textAlignment w:val="baseline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 w:rsidRPr="00F13C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13C37" w:rsidRPr="00F13C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Заняття, які потребують підвищеної пізнавальної активності, проводяться переважно в першу половину дня та у дні з високою працездатністю (вівторок, середа). Такі заняття поєднуються та чергуються із заняттями з музичного виховання та фізкультури.</w:t>
      </w:r>
      <w:bookmarkStart w:id="20" w:name="me254"/>
      <w:bookmarkStart w:id="21" w:name="bssPhr49"/>
      <w:bookmarkEnd w:id="20"/>
      <w:bookmarkEnd w:id="21"/>
    </w:p>
    <w:p w:rsidR="00F13C37" w:rsidRPr="00F13C37" w:rsidRDefault="00F13C37" w:rsidP="00C542FD">
      <w:pPr>
        <w:shd w:val="clear" w:color="auto" w:fill="FFFFFF"/>
        <w:spacing w:after="0"/>
        <w:ind w:firstLine="284"/>
        <w:jc w:val="both"/>
        <w:textAlignment w:val="baseline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 w:rsidRPr="00F13C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Заняття з фізичної культури й музичного виховання інтеграції не підлягають.</w:t>
      </w:r>
      <w:bookmarkStart w:id="22" w:name="me244"/>
      <w:bookmarkStart w:id="23" w:name="bssPhr50"/>
      <w:bookmarkEnd w:id="22"/>
      <w:bookmarkEnd w:id="23"/>
    </w:p>
    <w:p w:rsidR="00F13C37" w:rsidRPr="00F13C37" w:rsidRDefault="00F13C37" w:rsidP="00C542FD">
      <w:pPr>
        <w:shd w:val="clear" w:color="auto" w:fill="FFFFFF"/>
        <w:spacing w:after="0"/>
        <w:ind w:firstLine="284"/>
        <w:jc w:val="both"/>
        <w:textAlignment w:val="baseline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 w:rsidRPr="00F13C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Виконання домашніх завдань від дітей педагогами закладу дошкільної освіти не вимагається.</w:t>
      </w:r>
      <w:bookmarkStart w:id="24" w:name="me259"/>
      <w:bookmarkStart w:id="25" w:name="bssPhr51"/>
      <w:bookmarkEnd w:id="24"/>
      <w:bookmarkEnd w:id="25"/>
    </w:p>
    <w:p w:rsidR="00A91B47" w:rsidRPr="00A91B47" w:rsidRDefault="00A91B47" w:rsidP="003A5CE9">
      <w:pPr>
        <w:shd w:val="clear" w:color="auto" w:fill="FFFFFF"/>
        <w:tabs>
          <w:tab w:val="left" w:pos="426"/>
        </w:tabs>
        <w:spacing w:after="12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1B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Організоване навчання у формі фізкультурних занять проводиться з раннього віку. Визначаючи обсяг рухової активності дітей, враховується стан їхнього здоров’я та психофізіологічні особливості. Тривалість занять для дітей у віці від 2 до 3 років – 15 хвилин; від 3 до 5 років – 20-25 хвилин; від 5 до 6 років – 25-30 хвилин.</w:t>
      </w:r>
    </w:p>
    <w:p w:rsidR="00A91B47" w:rsidRPr="00A91B47" w:rsidRDefault="00A91B47" w:rsidP="003A5CE9">
      <w:pPr>
        <w:shd w:val="clear" w:color="auto" w:fill="FFFFFF"/>
        <w:tabs>
          <w:tab w:val="left" w:pos="426"/>
        </w:tabs>
        <w:spacing w:after="12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1B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Фізкультурні заняття для дітей дошкільного віку проводять не менше трьох разів на тиждень. Форма та місце проведення занять визначаються педагогом залежно від поставленої мети, сезону, погодних умов та інших факторів.</w:t>
      </w:r>
    </w:p>
    <w:p w:rsidR="00FE672B" w:rsidRDefault="00A91B47" w:rsidP="003A5CE9">
      <w:pPr>
        <w:shd w:val="clear" w:color="auto" w:fill="FFFFFF"/>
        <w:tabs>
          <w:tab w:val="left" w:pos="426"/>
        </w:tabs>
        <w:spacing w:after="12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1B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Зміст освітнього процесу в закладі у 20</w:t>
      </w:r>
      <w:r w:rsidR="00F67D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4B32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A91B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-202</w:t>
      </w:r>
      <w:r w:rsidR="004B32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A91B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навчальному році спрямований на формування та розвиток компетентностей вихованців відповідно до освітніх ліній Базового компонента:</w:t>
      </w:r>
    </w:p>
    <w:p w:rsidR="000A081A" w:rsidRDefault="000A081A" w:rsidP="00A91B47">
      <w:pPr>
        <w:shd w:val="clear" w:color="auto" w:fill="FFFFFF"/>
        <w:tabs>
          <w:tab w:val="left" w:pos="426"/>
        </w:tabs>
        <w:spacing w:after="12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02"/>
        <w:gridCol w:w="6662"/>
      </w:tblGrid>
      <w:tr w:rsidR="000A081A" w:rsidTr="000A081A">
        <w:tc>
          <w:tcPr>
            <w:tcW w:w="2802" w:type="dxa"/>
          </w:tcPr>
          <w:p w:rsidR="000A081A" w:rsidRDefault="000A081A" w:rsidP="004B323B">
            <w:pPr>
              <w:tabs>
                <w:tab w:val="left" w:pos="426"/>
              </w:tabs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E0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Освітн</w:t>
            </w:r>
            <w:r w:rsidR="004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ій напрям</w:t>
            </w:r>
          </w:p>
        </w:tc>
        <w:tc>
          <w:tcPr>
            <w:tcW w:w="6662" w:type="dxa"/>
          </w:tcPr>
          <w:p w:rsidR="000A081A" w:rsidRDefault="000A081A" w:rsidP="00A91B47">
            <w:pPr>
              <w:tabs>
                <w:tab w:val="left" w:pos="426"/>
              </w:tabs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E0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Зміст освітнього процесу</w:t>
            </w:r>
          </w:p>
        </w:tc>
      </w:tr>
      <w:tr w:rsidR="000A081A" w:rsidRPr="006A54D0" w:rsidTr="000A081A">
        <w:tc>
          <w:tcPr>
            <w:tcW w:w="2802" w:type="dxa"/>
          </w:tcPr>
          <w:p w:rsidR="000A081A" w:rsidRPr="00CE06D9" w:rsidRDefault="000A081A" w:rsidP="004F65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CE0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Особистість дитини</w:t>
            </w:r>
          </w:p>
        </w:tc>
        <w:tc>
          <w:tcPr>
            <w:tcW w:w="6662" w:type="dxa"/>
          </w:tcPr>
          <w:p w:rsidR="000A081A" w:rsidRPr="00CE06D9" w:rsidRDefault="000A081A" w:rsidP="000A08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CE0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Передбачає:</w:t>
            </w:r>
          </w:p>
          <w:p w:rsidR="000A081A" w:rsidRPr="00CE06D9" w:rsidRDefault="000A081A" w:rsidP="000A08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CE0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формування позитивного образу «Я», створення бази особистісної культури дитини, її активної життєдіяльності;</w:t>
            </w:r>
          </w:p>
          <w:p w:rsidR="000A081A" w:rsidRDefault="000A081A" w:rsidP="000A081A">
            <w:pPr>
              <w:tabs>
                <w:tab w:val="left" w:pos="426"/>
              </w:tabs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E0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виховання в дитини позитивного ставлення до своєї зовнішності, формування основних фізичних якостей, рухових умінь, культурно-гігієнічних, оздоровчих навичок та навичок безпечної життєдіяльності. На кінець дошкільного періоду життя в дитини мають бути сформовані базові якості особистості: довільність, самостійність і відповідальність, креативність, ініціативність, свобода поведінки і безпечність, самосвідомість, самоставлення, самооцінка.</w:t>
            </w:r>
          </w:p>
        </w:tc>
      </w:tr>
      <w:tr w:rsidR="000A081A" w:rsidRPr="006A54D0" w:rsidTr="000A081A">
        <w:tc>
          <w:tcPr>
            <w:tcW w:w="2802" w:type="dxa"/>
          </w:tcPr>
          <w:p w:rsidR="000A081A" w:rsidRDefault="000A081A" w:rsidP="00A91B47">
            <w:pPr>
              <w:tabs>
                <w:tab w:val="left" w:pos="426"/>
              </w:tabs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E0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Дитина в соціумі</w:t>
            </w:r>
          </w:p>
        </w:tc>
        <w:tc>
          <w:tcPr>
            <w:tcW w:w="6662" w:type="dxa"/>
          </w:tcPr>
          <w:p w:rsidR="000A081A" w:rsidRPr="00830C54" w:rsidRDefault="000A081A" w:rsidP="000A08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val="uk-UA" w:eastAsia="ru-RU"/>
              </w:rPr>
            </w:pPr>
            <w:r w:rsidRPr="00CE0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Передбачає:</w:t>
            </w:r>
          </w:p>
          <w:p w:rsidR="000A081A" w:rsidRDefault="000A081A" w:rsidP="000A081A">
            <w:pPr>
              <w:tabs>
                <w:tab w:val="left" w:pos="426"/>
              </w:tabs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E0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формування у дітей навичок соціально визнаної поведінки, вміння орієнтуватись у світі людських взаємин, готовності співпереживати та співчувати іншим. Завдяки спілкуванню з дорослими, як носіями суспільно-історичного досвіду людства, в дитини з’являються інтерес та вміння розуміти інших, долучатися до спільної діяльності з однолітками та дорослими, об’єднувати з ними свої зусилля для досягнення спільного результату, оцінювати власні можливості, поважати бажання та інтереси інших людей. Взаємодія з іншими людьми є своєрідним </w:t>
            </w:r>
            <w:r w:rsidRPr="00CE0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видом входження дитини в людський соціум, що вимагає уміння узгоджувати свої інтереси, бажання, дії з іншими членами суспільства</w:t>
            </w:r>
          </w:p>
        </w:tc>
      </w:tr>
      <w:tr w:rsidR="000A081A" w:rsidTr="000A081A">
        <w:tc>
          <w:tcPr>
            <w:tcW w:w="2802" w:type="dxa"/>
          </w:tcPr>
          <w:p w:rsidR="000A081A" w:rsidRPr="00CE06D9" w:rsidRDefault="000A081A" w:rsidP="000A081A">
            <w:pPr>
              <w:textAlignment w:val="baseline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CE0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Дитина в природному довкіллі</w:t>
            </w:r>
          </w:p>
          <w:p w:rsidR="000A081A" w:rsidRPr="00CE06D9" w:rsidRDefault="000A081A" w:rsidP="00A91B47">
            <w:pPr>
              <w:tabs>
                <w:tab w:val="left" w:pos="426"/>
              </w:tabs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662" w:type="dxa"/>
          </w:tcPr>
          <w:p w:rsidR="000A081A" w:rsidRDefault="000A081A" w:rsidP="00A91B47">
            <w:pPr>
              <w:tabs>
                <w:tab w:val="left" w:pos="426"/>
              </w:tabs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E0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Містить доступні дитині дошкільного віку уявлення про природу планети Земля та Всесвіт, розвиток емоційно-ціннісного та відповідального екологічного ставлення до природного довкілля. Природнича освіченість передбачає наявність уявлень дитини про живі організми і природне середовище, багатоманітність явищ природи, причинно-наслідкові зв’язки у природному довкіллі та взаємозв’язок природних умов, рослинного і тваринного світу, позитивний і негативний вплив людської діяльності на стан природи. Ціннісне ставлення дитини до природи виявляється у її природодоцільній поведінці: виважене ставлення до рослин і тварин;готовність включатись у практичну діяльність, що пов’язана з природою; дотримування правил природокористування.</w:t>
            </w:r>
          </w:p>
        </w:tc>
      </w:tr>
      <w:tr w:rsidR="000A081A" w:rsidRPr="006A54D0" w:rsidTr="000A081A">
        <w:tc>
          <w:tcPr>
            <w:tcW w:w="2802" w:type="dxa"/>
          </w:tcPr>
          <w:p w:rsidR="000A081A" w:rsidRPr="00CE06D9" w:rsidRDefault="000A081A" w:rsidP="000A081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E0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Мовлення дитини</w:t>
            </w:r>
          </w:p>
        </w:tc>
        <w:tc>
          <w:tcPr>
            <w:tcW w:w="6662" w:type="dxa"/>
          </w:tcPr>
          <w:p w:rsidR="000A081A" w:rsidRPr="00CE06D9" w:rsidRDefault="000A081A" w:rsidP="000A08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CE0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Передбачає:</w:t>
            </w:r>
          </w:p>
          <w:p w:rsidR="000A081A" w:rsidRDefault="000A081A" w:rsidP="000A081A">
            <w:pPr>
              <w:tabs>
                <w:tab w:val="left" w:pos="426"/>
              </w:tabs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E0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засвоєння дитиною культури мовлення та спілкування, елементарних правил користування мовою у різних життєвих ситуаціях. Оволодіння мовою як засобом пізнання і способом специфічно людського спілкування є найвагомішим досягненням дошкільного дитинства. Мова виступає «каналом зв’язку» для одержання інформації з немовних сфер буття, засобом пізнання світу від конкретно-чуттєвого до понятійно-абстрактного. Мовленнєве виховання забезпечує духовно-емоційний розвиток дитини через органічний зв’язок із національним вихованням. Мовленнєва діяльність дітей дошкільного віку складається із різних видів говоріння та слухання, під час якої формуються мовленнєві вміння і навички. Вивчення української мови в дошкільних навчальних закладах національних спільнот передбачає залучення дітей інших національностей, які є громадянами України, до оволодіння українською мовою як державною на рівні вільного спілкування з іншими дітьми і дорослими, виховання інтересу та позитивного ставлення до української мови.</w:t>
            </w:r>
          </w:p>
          <w:p w:rsidR="002E2BE1" w:rsidRPr="00CE06D9" w:rsidRDefault="002E2BE1" w:rsidP="000A081A">
            <w:pPr>
              <w:tabs>
                <w:tab w:val="left" w:pos="426"/>
              </w:tabs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A081A" w:rsidRPr="006A54D0" w:rsidTr="000A081A">
        <w:tc>
          <w:tcPr>
            <w:tcW w:w="2802" w:type="dxa"/>
          </w:tcPr>
          <w:p w:rsidR="000A081A" w:rsidRPr="00CE06D9" w:rsidRDefault="000A081A" w:rsidP="004B323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E0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Дитина в світі </w:t>
            </w:r>
            <w:r w:rsidR="004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мистецтва</w:t>
            </w:r>
          </w:p>
        </w:tc>
        <w:tc>
          <w:tcPr>
            <w:tcW w:w="6662" w:type="dxa"/>
          </w:tcPr>
          <w:p w:rsidR="000A081A" w:rsidRPr="00830C54" w:rsidRDefault="000A081A" w:rsidP="000A08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val="uk-UA" w:eastAsia="ru-RU"/>
              </w:rPr>
            </w:pPr>
            <w:r w:rsidRPr="00CE0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Передбачає:</w:t>
            </w:r>
          </w:p>
          <w:p w:rsidR="000A081A" w:rsidRPr="00CE06D9" w:rsidRDefault="000A081A" w:rsidP="000A081A">
            <w:pPr>
              <w:tabs>
                <w:tab w:val="left" w:pos="426"/>
              </w:tabs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E0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формування почуття краси в її різних проявах, ціннісного ставлення до змісту предметного світу та світу мистецтва, розвиток творчих здібностей, формування елементарних трудових, технологічних та художньо-продуктивних навичок, самостійності, культури та безпеки праці. Результатом оволодіння дитиною різними видами предметної та художньої діяльності є сформоване емоційно-ціннісне ставлення до процесу та продуктів творчої діяльності, позитивна мотивація досягнень; здатність орієнтуватися в розмаїтті властивостей предметів, розуміти різні способи створення художніх образів, виявляти інтерес до об’єктів, явищ та форм художньо-продуктивної діяльності, а також оволодіння навичками практичної діяльності, культури споживання.</w:t>
            </w:r>
          </w:p>
        </w:tc>
      </w:tr>
      <w:tr w:rsidR="000A081A" w:rsidRPr="006A54D0" w:rsidTr="000A081A">
        <w:tc>
          <w:tcPr>
            <w:tcW w:w="2802" w:type="dxa"/>
          </w:tcPr>
          <w:p w:rsidR="000A081A" w:rsidRPr="00CE06D9" w:rsidRDefault="000A081A" w:rsidP="000A081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E0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Гра дитини</w:t>
            </w:r>
          </w:p>
        </w:tc>
        <w:tc>
          <w:tcPr>
            <w:tcW w:w="6662" w:type="dxa"/>
          </w:tcPr>
          <w:p w:rsidR="000A081A" w:rsidRPr="00830C54" w:rsidRDefault="000A081A" w:rsidP="000A08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val="uk-UA" w:eastAsia="ru-RU"/>
              </w:rPr>
            </w:pPr>
            <w:r w:rsidRPr="00CE0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Передбачає:</w:t>
            </w:r>
          </w:p>
          <w:p w:rsidR="000A081A" w:rsidRPr="00CE06D9" w:rsidRDefault="000A081A" w:rsidP="000A08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E0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розвиток у дітей творчих здібностей, самостійності, ініціативності, організованості в ігровій діяльності та формування у них стійкого інтересу до пізнання довкілля і реалізації себе в ньому. Гра забезпечує задоволення ігрових уподобань кожної дитини, сприяє виникненню дружніх, партнерських стосунків та ігрових об’єднань за інтересами, спонукає до обміну думками, оцінювання себе й інших, заохочує до імпровізації, висловлювання власних оцінно-етичних суджень.</w:t>
            </w:r>
          </w:p>
        </w:tc>
      </w:tr>
      <w:tr w:rsidR="000A081A" w:rsidRPr="006A54D0" w:rsidTr="000A081A">
        <w:tc>
          <w:tcPr>
            <w:tcW w:w="2802" w:type="dxa"/>
          </w:tcPr>
          <w:p w:rsidR="000A081A" w:rsidRPr="00CE06D9" w:rsidRDefault="000A081A" w:rsidP="000A081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E0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Дитина в сенсорно-пізнавальному просторі</w:t>
            </w:r>
          </w:p>
        </w:tc>
        <w:tc>
          <w:tcPr>
            <w:tcW w:w="6662" w:type="dxa"/>
          </w:tcPr>
          <w:p w:rsidR="000A081A" w:rsidRPr="00830C54" w:rsidRDefault="000A081A" w:rsidP="000A08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val="uk-UA" w:eastAsia="ru-RU"/>
              </w:rPr>
            </w:pPr>
            <w:r w:rsidRPr="00CE0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Передбачає:</w:t>
            </w:r>
          </w:p>
          <w:p w:rsidR="000A081A" w:rsidRPr="00CE06D9" w:rsidRDefault="000A081A" w:rsidP="000A08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E0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сформованість доступних для дитини дошкільного віку уявлень, еталонів, що відображають ознаки, властивості та відношення предметів і об’єктів довколишнього світу. Показником сформованості цих уявлень є здатність дитини застосовувати отримані знання у практичній діяльності (ігрова, трудова, сенсорно-пізнавальна, математична тощо), оволодіння способами пізнання дійсності, розвиток у неї наочно-дієвого, наочно-образного, словесно-логічного мислення. Сенсорно-пізнавальна освітня лінія спрямована на інтеграцію змісту дошкільної освіти, формування у дітей пошуково-дослідницьких умінь, елементарних математичних уявлень, цілісної картини світу, компетентної поведінки в різних життєвих ситуаціях.</w:t>
            </w:r>
          </w:p>
        </w:tc>
      </w:tr>
    </w:tbl>
    <w:p w:rsidR="00DD33E1" w:rsidRDefault="00DD33E1" w:rsidP="00DD33E1">
      <w:pPr>
        <w:shd w:val="clear" w:color="auto" w:fill="FFFFFF"/>
        <w:spacing w:after="0" w:line="405" w:lineRule="atLeast"/>
        <w:ind w:firstLine="709"/>
        <w:rPr>
          <w:rFonts w:ascii="Arial" w:eastAsia="Times New Roman" w:hAnsi="Arial" w:cs="Arial"/>
          <w:color w:val="686868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 xml:space="preserve">                                              Розділ ІІ.</w:t>
      </w:r>
    </w:p>
    <w:p w:rsidR="00DD33E1" w:rsidRDefault="00DD33E1" w:rsidP="00DD33E1">
      <w:pPr>
        <w:shd w:val="clear" w:color="auto" w:fill="FFFFFF"/>
        <w:spacing w:after="0" w:line="405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Перелік, зміст, тривалість і взаємозв’язок освітніх </w:t>
      </w:r>
      <w:r w:rsidR="004B3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напрямів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 логічна послідовність їх реалізації</w:t>
      </w:r>
    </w:p>
    <w:p w:rsidR="000B06C8" w:rsidRPr="000B06C8" w:rsidRDefault="000B06C8" w:rsidP="003A5CE9">
      <w:pPr>
        <w:shd w:val="clear" w:color="auto" w:fill="FFFFFF"/>
        <w:spacing w:after="0" w:line="405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B06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Базового компоненту дошкільної освіти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закладі </w:t>
      </w:r>
      <w:r w:rsidRPr="000B06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дошкільно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 освіти </w:t>
      </w:r>
      <w:r w:rsidRPr="000B06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(ясла-сад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0B06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к)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143</w:t>
      </w:r>
      <w:r w:rsidRPr="000B06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Квітковий</w:t>
      </w:r>
      <w:r w:rsidRPr="000B06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визначено зміст і структуру освітнього процесу за інваріантною складовою. </w:t>
      </w:r>
    </w:p>
    <w:p w:rsidR="000B06C8" w:rsidRPr="000B06C8" w:rsidRDefault="000B06C8" w:rsidP="003A5CE9">
      <w:pPr>
        <w:shd w:val="clear" w:color="auto" w:fill="FFFFFF"/>
        <w:spacing w:after="0" w:line="405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B06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Інваріантна складова змісту дошкільної освіти сформована на державному рівні і є обов’язковою. Інваріантну частину змісту освіти систематизовано відповідно до Базового компонента дошкільної освіти за освітніми </w:t>
      </w:r>
      <w:r w:rsidR="004B32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напрямами</w:t>
      </w:r>
      <w:r w:rsidRPr="000B06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«Особистість дитини», «Дитина в соціумі», «Дитина в природному довкіллі», «Дитина у світі </w:t>
      </w:r>
      <w:r w:rsidR="006A54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мистецтва</w:t>
      </w:r>
      <w:r w:rsidRPr="000B06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», «Гра дитини», «Дитина в сенсорно-пізнавальному просторі», «Мовлення дитини». У закладі забезпечується неперервність змісту освітніх ліній, а також наступність дошкільної та початкової ланок. Виключення з інваріантної частини будь-яко</w:t>
      </w:r>
      <w:r w:rsidR="006A54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Pr="000B06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освітніх </w:t>
      </w:r>
      <w:r w:rsidR="006A54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напрямів</w:t>
      </w:r>
      <w:r w:rsidRPr="000B06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порушує цілісність розвитку дитини на рівні дошкільної освіти і наступність її в початковій школі. </w:t>
      </w:r>
    </w:p>
    <w:p w:rsidR="000B06C8" w:rsidRPr="000B06C8" w:rsidRDefault="000B06C8" w:rsidP="003A5CE9">
      <w:pPr>
        <w:shd w:val="clear" w:color="auto" w:fill="FFFFFF"/>
        <w:spacing w:after="0" w:line="405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B06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Організація життєдіяльності дітей з урахуванням освітніх </w:t>
      </w:r>
      <w:r w:rsidR="006A54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напрямів</w:t>
      </w:r>
      <w:r w:rsidRPr="000B06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 включені до інваріантної дає змогу забезпечити належний рівень соціально-особистісного розвитку дітей дошкільного віку в структурі неперервної освіти. </w:t>
      </w:r>
    </w:p>
    <w:p w:rsidR="000B06C8" w:rsidRDefault="000B06C8" w:rsidP="003A5CE9">
      <w:pPr>
        <w:shd w:val="clear" w:color="auto" w:fill="FFFFFF"/>
        <w:spacing w:after="0" w:line="405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B06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Дотримання змісту, взаємозв’язку та логічної послідовності реалізації освітніх </w:t>
      </w:r>
      <w:r w:rsidR="00BF7D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напрямів</w:t>
      </w:r>
      <w:r w:rsidRPr="000B06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Базового компоненту забезпечується та відображається у плануванні педагогів закладу. </w:t>
      </w:r>
    </w:p>
    <w:p w:rsidR="006D1C57" w:rsidRPr="001E32AA" w:rsidRDefault="006D1C57" w:rsidP="006D1C5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підвищення якості освітнього процесу у</w:t>
      </w:r>
      <w:r w:rsidRPr="001E32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F67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F7D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1E32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-202</w:t>
      </w:r>
      <w:r w:rsidR="00BF7D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1E32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 заклад буде працювати над вивченням та впровадженням таких інноваційних </w:t>
      </w:r>
      <w:r w:rsidRPr="006E2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методик та технологій:</w:t>
      </w:r>
    </w:p>
    <w:p w:rsidR="006D1C57" w:rsidRPr="00395D0F" w:rsidRDefault="006D1C57" w:rsidP="006D1C57">
      <w:pPr>
        <w:spacing w:after="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6B7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група № 1 </w:t>
      </w:r>
      <w:r w:rsidR="006B769F" w:rsidRPr="006B7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Ігри</w:t>
      </w:r>
      <w:r w:rsidR="006B769F" w:rsidRPr="001E32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Нікітіних</w:t>
      </w:r>
      <w:r w:rsidR="006B7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D1C57" w:rsidRDefault="006D1C57" w:rsidP="006D1C57">
      <w:pPr>
        <w:spacing w:after="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6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група №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32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Кольорові палички Дж. Кюізенера</w:t>
      </w:r>
      <w:r w:rsidR="006B7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D1C57" w:rsidRDefault="006D1C57" w:rsidP="006D1C57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2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група №3 </w:t>
      </w:r>
      <w:r w:rsidR="006B7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Методика навчання дітей </w:t>
      </w:r>
      <w:r w:rsidR="00395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769F">
        <w:rPr>
          <w:rFonts w:ascii="Times New Roman" w:hAnsi="Times New Roman" w:cs="Times New Roman"/>
          <w:sz w:val="28"/>
          <w:szCs w:val="28"/>
          <w:lang w:val="uk-UA"/>
        </w:rPr>
        <w:t>раннього</w:t>
      </w:r>
      <w:r w:rsidR="00395D0F" w:rsidRPr="006B7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BDC" w:rsidRPr="006B769F">
        <w:rPr>
          <w:rFonts w:ascii="Times New Roman" w:hAnsi="Times New Roman" w:cs="Times New Roman"/>
          <w:sz w:val="28"/>
          <w:szCs w:val="28"/>
          <w:lang w:val="uk-UA"/>
        </w:rPr>
        <w:t>вік</w:t>
      </w:r>
      <w:r w:rsidR="006B769F" w:rsidRPr="006B7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5D0F" w:rsidRPr="006B769F">
        <w:rPr>
          <w:rFonts w:ascii="Times New Roman" w:hAnsi="Times New Roman" w:cs="Times New Roman"/>
          <w:sz w:val="28"/>
          <w:szCs w:val="28"/>
          <w:lang w:val="uk-UA"/>
        </w:rPr>
        <w:t>Глена</w:t>
      </w:r>
      <w:r w:rsidR="00395D0F">
        <w:rPr>
          <w:rFonts w:ascii="Times New Roman" w:hAnsi="Times New Roman" w:cs="Times New Roman"/>
          <w:sz w:val="28"/>
          <w:szCs w:val="28"/>
          <w:lang w:val="uk-UA"/>
        </w:rPr>
        <w:t xml:space="preserve"> Домана</w:t>
      </w:r>
      <w:r w:rsidR="006B769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B769F" w:rsidRDefault="006D1C57" w:rsidP="006D1C57">
      <w:pPr>
        <w:spacing w:after="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6B7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група № 4 </w:t>
      </w:r>
      <w:r w:rsidR="006B7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Методика навчання дітей </w:t>
      </w:r>
      <w:r w:rsidR="006B7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769F" w:rsidRPr="006B769F">
        <w:rPr>
          <w:rFonts w:ascii="Times New Roman" w:hAnsi="Times New Roman" w:cs="Times New Roman"/>
          <w:sz w:val="28"/>
          <w:szCs w:val="28"/>
          <w:lang w:val="uk-UA"/>
        </w:rPr>
        <w:t>раннього вік Глена</w:t>
      </w:r>
      <w:r w:rsidR="006B769F">
        <w:rPr>
          <w:rFonts w:ascii="Times New Roman" w:hAnsi="Times New Roman" w:cs="Times New Roman"/>
          <w:sz w:val="28"/>
          <w:szCs w:val="28"/>
          <w:lang w:val="uk-UA"/>
        </w:rPr>
        <w:t xml:space="preserve"> Домана;</w:t>
      </w:r>
      <w:r w:rsidR="006B769F" w:rsidRPr="00395D0F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</w:p>
    <w:p w:rsidR="006D1C57" w:rsidRDefault="006D1C57" w:rsidP="006D1C57">
      <w:pPr>
        <w:spacing w:after="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7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група № 5</w:t>
      </w:r>
      <w:r w:rsidR="006B769F" w:rsidRPr="006B7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769F" w:rsidRPr="001E32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Кольорові палички Дж. Кюізенера</w:t>
      </w:r>
      <w:r w:rsidR="006B7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02D91" w:rsidRPr="00830C54" w:rsidRDefault="00602D91" w:rsidP="00602D91">
      <w:pPr>
        <w:shd w:val="clear" w:color="auto" w:fill="FFFFFF"/>
        <w:spacing w:after="0" w:line="405" w:lineRule="atLeast"/>
        <w:ind w:firstLine="709"/>
        <w:rPr>
          <w:rFonts w:ascii="Arial" w:eastAsia="Times New Roman" w:hAnsi="Arial" w:cs="Arial"/>
          <w:color w:val="686868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</w:t>
      </w:r>
      <w:r w:rsidR="00807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2A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</w:t>
      </w:r>
      <w:r w:rsidR="00807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</w:t>
      </w:r>
      <w:r w:rsidRPr="00602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Розділ ІІІ.</w:t>
      </w:r>
    </w:p>
    <w:p w:rsidR="00602D91" w:rsidRDefault="00602D91" w:rsidP="008075CB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</w:t>
      </w:r>
      <w:r w:rsidR="00807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</w:t>
      </w:r>
      <w:r w:rsidR="00807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602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Форми організації освітнього процесу</w:t>
      </w:r>
    </w:p>
    <w:p w:rsidR="00435A82" w:rsidRPr="00830C54" w:rsidRDefault="00435A82" w:rsidP="008075CB">
      <w:pPr>
        <w:shd w:val="clear" w:color="auto" w:fill="FFFFFF"/>
        <w:spacing w:after="0"/>
        <w:ind w:firstLine="709"/>
        <w:rPr>
          <w:rFonts w:ascii="Arial" w:eastAsia="Times New Roman" w:hAnsi="Arial" w:cs="Arial"/>
          <w:color w:val="686868"/>
          <w:sz w:val="27"/>
          <w:szCs w:val="27"/>
          <w:lang w:val="uk-UA" w:eastAsia="ru-RU"/>
        </w:rPr>
      </w:pPr>
    </w:p>
    <w:p w:rsidR="000B06C8" w:rsidRDefault="00435A82" w:rsidP="008075CB">
      <w:pPr>
        <w:shd w:val="clear" w:color="auto" w:fill="FFFFFF"/>
        <w:tabs>
          <w:tab w:val="left" w:pos="426"/>
        </w:tabs>
        <w:spacing w:after="120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Закону України «Про дошкільну освіту» освітня програма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закладу </w:t>
      </w:r>
      <w:r w:rsidRPr="004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дошкільно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освіти</w:t>
      </w:r>
      <w:r w:rsidRPr="004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(ясл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Pr="004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</w:t>
      </w:r>
      <w:r w:rsidRPr="004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143</w:t>
      </w:r>
      <w:r w:rsidRPr="004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Квітковий</w:t>
      </w:r>
      <w:r w:rsidRPr="004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визначає мету, </w:t>
      </w:r>
      <w:r w:rsidRPr="004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завдання освітнього процесу на навчальний рік, а також форми його організації.</w:t>
      </w:r>
    </w:p>
    <w:p w:rsidR="00435A82" w:rsidRPr="00435A82" w:rsidRDefault="00435A82" w:rsidP="008075CB">
      <w:pPr>
        <w:shd w:val="clear" w:color="auto" w:fill="FFFFFF"/>
        <w:tabs>
          <w:tab w:val="left" w:pos="426"/>
        </w:tabs>
        <w:spacing w:after="120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досягнення очікуваних результатів набуття компетентностей у 20</w:t>
      </w:r>
      <w:r w:rsidR="00F67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E0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4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-202</w:t>
      </w:r>
      <w:r w:rsidR="00BE0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4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 педагогами закладу реалізовуватимуться різні форми освітнього процесу. </w:t>
      </w:r>
    </w:p>
    <w:p w:rsidR="00435A82" w:rsidRPr="00435A82" w:rsidRDefault="00435A82" w:rsidP="008075CB">
      <w:pPr>
        <w:shd w:val="clear" w:color="auto" w:fill="FFFFFF"/>
        <w:tabs>
          <w:tab w:val="left" w:pos="426"/>
        </w:tabs>
        <w:spacing w:after="120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формами організації проводяться такі типи занять: </w:t>
      </w:r>
    </w:p>
    <w:p w:rsidR="00435A82" w:rsidRPr="00435A82" w:rsidRDefault="00435A82" w:rsidP="00435A82">
      <w:pPr>
        <w:shd w:val="clear" w:color="auto" w:fill="FFFFFF"/>
        <w:tabs>
          <w:tab w:val="left" w:pos="426"/>
        </w:tabs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фронтальні, колективні (з усіма дітьми групи); </w:t>
      </w:r>
    </w:p>
    <w:p w:rsidR="00435A82" w:rsidRPr="00435A82" w:rsidRDefault="00435A82" w:rsidP="00435A82">
      <w:pPr>
        <w:shd w:val="clear" w:color="auto" w:fill="FFFFFF"/>
        <w:tabs>
          <w:tab w:val="left" w:pos="426"/>
          <w:tab w:val="center" w:pos="4677"/>
        </w:tabs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групові (</w:t>
      </w:r>
      <w:r w:rsidR="00807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половина групи</w:t>
      </w:r>
      <w:r w:rsidRPr="004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); </w:t>
      </w:r>
      <w:r w:rsidRPr="004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435A82" w:rsidRPr="00435A82" w:rsidRDefault="00435A82" w:rsidP="00435A82">
      <w:pPr>
        <w:shd w:val="clear" w:color="auto" w:fill="FFFFFF"/>
        <w:tabs>
          <w:tab w:val="left" w:pos="426"/>
        </w:tabs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індивідуально-групові (</w:t>
      </w:r>
      <w:r w:rsidR="00807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</w:t>
      </w:r>
      <w:r w:rsidRPr="004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07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</w:t>
      </w:r>
      <w:r w:rsidRPr="004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07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вихованців</w:t>
      </w:r>
      <w:r w:rsidRPr="004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); </w:t>
      </w:r>
    </w:p>
    <w:p w:rsidR="00435A82" w:rsidRPr="00435A82" w:rsidRDefault="00435A82" w:rsidP="00435A82">
      <w:pPr>
        <w:shd w:val="clear" w:color="auto" w:fill="FFFFFF"/>
        <w:tabs>
          <w:tab w:val="left" w:pos="426"/>
        </w:tabs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індивідуальні (1-</w:t>
      </w:r>
      <w:r w:rsidR="00807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4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 w:rsidR="00807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итини</w:t>
      </w:r>
      <w:r w:rsidRPr="004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</w:p>
    <w:p w:rsidR="00435A82" w:rsidRPr="00435A82" w:rsidRDefault="00435A82" w:rsidP="008075CB">
      <w:pPr>
        <w:shd w:val="clear" w:color="auto" w:fill="FFFFFF"/>
        <w:tabs>
          <w:tab w:val="left" w:pos="426"/>
        </w:tabs>
        <w:spacing w:after="120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залежності від основних завдань освітн</w:t>
      </w:r>
      <w:r w:rsidR="00BE0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ьої</w:t>
      </w:r>
      <w:r w:rsidRPr="004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</w:t>
      </w:r>
      <w:r w:rsidR="00BE0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4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«Українське 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</w:t>
      </w:r>
      <w:r w:rsidRPr="004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кілля» та відповідно до змістовних </w:t>
      </w:r>
      <w:r w:rsidR="00BE0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напрямів</w:t>
      </w:r>
      <w:r w:rsidRPr="004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Базового компоненту дошкільної освіти у всіх вікових групах організовуються такі види занять:: </w:t>
      </w:r>
    </w:p>
    <w:p w:rsidR="008075CB" w:rsidRPr="008075CB" w:rsidRDefault="008075CB" w:rsidP="008075CB">
      <w:pPr>
        <w:shd w:val="clear" w:color="auto" w:fill="FFFFFF"/>
        <w:tabs>
          <w:tab w:val="left" w:pos="426"/>
        </w:tabs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7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заняття із засвоєння дітьми нових знань;</w:t>
      </w:r>
    </w:p>
    <w:p w:rsidR="008075CB" w:rsidRPr="008075CB" w:rsidRDefault="008075CB" w:rsidP="008075CB">
      <w:pPr>
        <w:shd w:val="clear" w:color="auto" w:fill="FFFFFF"/>
        <w:tabs>
          <w:tab w:val="left" w:pos="426"/>
        </w:tabs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7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заняття із закріплення і систематизації досвіду дітей;</w:t>
      </w:r>
    </w:p>
    <w:p w:rsidR="008075CB" w:rsidRPr="008075CB" w:rsidRDefault="008075CB" w:rsidP="008075CB">
      <w:pPr>
        <w:shd w:val="clear" w:color="auto" w:fill="FFFFFF"/>
        <w:tabs>
          <w:tab w:val="left" w:pos="426"/>
        </w:tabs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7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контрольні заняття;</w:t>
      </w:r>
    </w:p>
    <w:p w:rsidR="008075CB" w:rsidRPr="008075CB" w:rsidRDefault="008075CB" w:rsidP="008075CB">
      <w:pPr>
        <w:shd w:val="clear" w:color="auto" w:fill="FFFFFF"/>
        <w:tabs>
          <w:tab w:val="left" w:pos="426"/>
        </w:tabs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7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комплексні;</w:t>
      </w:r>
    </w:p>
    <w:p w:rsidR="008075CB" w:rsidRPr="008075CB" w:rsidRDefault="008075CB" w:rsidP="008075CB">
      <w:pPr>
        <w:shd w:val="clear" w:color="auto" w:fill="FFFFFF"/>
        <w:tabs>
          <w:tab w:val="left" w:pos="426"/>
        </w:tabs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7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комбіновані;</w:t>
      </w:r>
    </w:p>
    <w:p w:rsidR="008075CB" w:rsidRPr="008075CB" w:rsidRDefault="008075CB" w:rsidP="008075CB">
      <w:pPr>
        <w:shd w:val="clear" w:color="auto" w:fill="FFFFFF"/>
        <w:tabs>
          <w:tab w:val="left" w:pos="426"/>
        </w:tabs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7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інтегровані;</w:t>
      </w:r>
    </w:p>
    <w:p w:rsidR="00435A82" w:rsidRPr="008075CB" w:rsidRDefault="008075CB" w:rsidP="008075CB">
      <w:pPr>
        <w:shd w:val="clear" w:color="auto" w:fill="FFFFFF"/>
        <w:tabs>
          <w:tab w:val="left" w:pos="426"/>
        </w:tabs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7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тематичні.</w:t>
      </w:r>
    </w:p>
    <w:p w:rsidR="00A7595F" w:rsidRPr="00A7595F" w:rsidRDefault="00A7595F" w:rsidP="00A7595F">
      <w:pPr>
        <w:shd w:val="clear" w:color="auto" w:fill="FFFFFF"/>
        <w:tabs>
          <w:tab w:val="left" w:pos="426"/>
        </w:tabs>
        <w:spacing w:after="120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Безперервна безпосередньо освітня діяльність у групах планується як у</w:t>
      </w:r>
      <w:r w:rsidRPr="00A759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59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759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59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 і в</w:t>
      </w:r>
      <w:r w:rsidRPr="00A759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59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759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59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половині дня відповідно до розкладу занять на тиждень. Весь освітній процес організовується диференційовано з урахуванням віку і індивідуальних особливостей дітей.</w:t>
      </w:r>
    </w:p>
    <w:p w:rsidR="00A7595F" w:rsidRPr="00A7595F" w:rsidRDefault="00A7595F" w:rsidP="00A7595F">
      <w:pPr>
        <w:shd w:val="clear" w:color="auto" w:fill="FFFFFF"/>
        <w:tabs>
          <w:tab w:val="left" w:pos="426"/>
        </w:tabs>
        <w:spacing w:after="120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Тип заняття обирає та уточнює вихователь самостійно, враховуючи конкретні умови роботи, забезпечуючи водночас досягнення конкретних очікуваних результатів, зазначених в освітніх програмах.</w:t>
      </w:r>
    </w:p>
    <w:p w:rsidR="00A7595F" w:rsidRDefault="00A7595F" w:rsidP="00A7595F">
      <w:pPr>
        <w:shd w:val="clear" w:color="auto" w:fill="FFFFFF"/>
        <w:tabs>
          <w:tab w:val="left" w:pos="426"/>
        </w:tabs>
        <w:spacing w:after="120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59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Рівномірно розподіляються види активності за основними видами діяльності протягом дня в залежності від бажань та інтересу дітей. Крім спеціально організованої освітньої діяльності передбачається самостійна діяльність дітей:</w:t>
      </w:r>
    </w:p>
    <w:p w:rsidR="00A7595F" w:rsidRDefault="00A7595F" w:rsidP="00A7595F">
      <w:pPr>
        <w:shd w:val="clear" w:color="auto" w:fill="FFFFFF"/>
        <w:spacing w:after="0" w:line="405" w:lineRule="atLeast"/>
        <w:ind w:left="1418" w:hanging="284"/>
        <w:jc w:val="both"/>
        <w:rPr>
          <w:rFonts w:ascii="Arial" w:eastAsia="Times New Roman" w:hAnsi="Arial" w:cs="Arial"/>
          <w:color w:val="686868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  ігри (дидактичні, сюжетно-рольові, рухливі, театралізовані,  ігри з  піском та водою та ін.);</w:t>
      </w:r>
    </w:p>
    <w:p w:rsidR="00A7595F" w:rsidRDefault="00A7595F" w:rsidP="00A7595F">
      <w:pPr>
        <w:shd w:val="clear" w:color="auto" w:fill="FFFFFF"/>
        <w:spacing w:after="0" w:line="405" w:lineRule="atLeast"/>
        <w:ind w:left="1276" w:hanging="142"/>
        <w:jc w:val="both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·  спостереження;</w:t>
      </w:r>
    </w:p>
    <w:p w:rsidR="00A7595F" w:rsidRDefault="00A7595F" w:rsidP="00A7595F">
      <w:pPr>
        <w:shd w:val="clear" w:color="auto" w:fill="FFFFFF"/>
        <w:spacing w:after="0" w:line="405" w:lineRule="atLeast"/>
        <w:ind w:left="1276" w:hanging="142"/>
        <w:jc w:val="both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  пошуково-дослідницька діяльність;</w:t>
      </w:r>
    </w:p>
    <w:p w:rsidR="00A7595F" w:rsidRDefault="00A7595F" w:rsidP="00A7595F">
      <w:pPr>
        <w:shd w:val="clear" w:color="auto" w:fill="FFFFFF"/>
        <w:spacing w:after="0" w:line="405" w:lineRule="atLeast"/>
        <w:ind w:left="1276" w:hanging="142"/>
        <w:jc w:val="both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  самостійна художня діяльність тощо.</w:t>
      </w:r>
    </w:p>
    <w:p w:rsidR="00A7595F" w:rsidRDefault="00A7595F" w:rsidP="00A7595F">
      <w:pPr>
        <w:shd w:val="clear" w:color="auto" w:fill="FFFFFF"/>
        <w:spacing w:after="0" w:line="405" w:lineRule="atLeast"/>
        <w:ind w:firstLine="284"/>
        <w:jc w:val="both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За окремим планом вихователі здійснюють індивідуальну роботу з дітьми.</w:t>
      </w:r>
    </w:p>
    <w:p w:rsidR="00A7595F" w:rsidRDefault="00A7595F" w:rsidP="00A7595F">
      <w:pPr>
        <w:shd w:val="clear" w:color="auto" w:fill="FFFFFF"/>
        <w:spacing w:after="0" w:line="405" w:lineRule="atLeast"/>
        <w:ind w:firstLine="709"/>
        <w:jc w:val="both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Фізичне виховання дітей передбачає проведення:</w:t>
      </w:r>
    </w:p>
    <w:p w:rsidR="00A7595F" w:rsidRDefault="00A7595F" w:rsidP="00A7595F">
      <w:pPr>
        <w:shd w:val="clear" w:color="auto" w:fill="FFFFFF"/>
        <w:spacing w:after="0" w:line="405" w:lineRule="atLeast"/>
        <w:ind w:left="1429" w:hanging="360"/>
        <w:jc w:val="both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ранкової гімнастики;</w:t>
      </w:r>
    </w:p>
    <w:p w:rsidR="00A7595F" w:rsidRDefault="00A7595F" w:rsidP="00A7595F">
      <w:pPr>
        <w:shd w:val="clear" w:color="auto" w:fill="FFFFFF"/>
        <w:spacing w:after="0" w:line="405" w:lineRule="atLeast"/>
        <w:ind w:left="1429" w:hanging="360"/>
        <w:jc w:val="both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гімнастики пробудження;</w:t>
      </w:r>
    </w:p>
    <w:p w:rsidR="00A7595F" w:rsidRDefault="00A7595F" w:rsidP="00A7595F">
      <w:pPr>
        <w:shd w:val="clear" w:color="auto" w:fill="FFFFFF"/>
        <w:spacing w:after="0" w:line="405" w:lineRule="atLeast"/>
        <w:ind w:left="1429" w:hanging="360"/>
        <w:jc w:val="both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занять фізичною культурою;</w:t>
      </w:r>
    </w:p>
    <w:p w:rsidR="00A7595F" w:rsidRDefault="00A7595F" w:rsidP="00A7595F">
      <w:pPr>
        <w:shd w:val="clear" w:color="auto" w:fill="FFFFFF"/>
        <w:spacing w:after="0" w:line="405" w:lineRule="atLeast"/>
        <w:ind w:left="1429" w:hanging="360"/>
        <w:jc w:val="both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рухливих ігор та ігор спортивного характеру;</w:t>
      </w:r>
    </w:p>
    <w:p w:rsidR="00A7595F" w:rsidRDefault="00A7595F" w:rsidP="00A7595F">
      <w:pPr>
        <w:shd w:val="clear" w:color="auto" w:fill="FFFFFF"/>
        <w:spacing w:after="0" w:line="405" w:lineRule="atLeast"/>
        <w:ind w:left="1429" w:hanging="360"/>
        <w:jc w:val="both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загартування;</w:t>
      </w:r>
    </w:p>
    <w:p w:rsidR="00A7595F" w:rsidRDefault="00A7595F" w:rsidP="00A7595F">
      <w:pPr>
        <w:shd w:val="clear" w:color="auto" w:fill="FFFFFF"/>
        <w:spacing w:after="0" w:line="405" w:lineRule="atLeast"/>
        <w:ind w:left="1429" w:hanging="360"/>
        <w:jc w:val="both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фізкультурних хвилинок під час занять;</w:t>
      </w:r>
    </w:p>
    <w:p w:rsidR="00A7595F" w:rsidRDefault="00A7595F" w:rsidP="00A7595F">
      <w:pPr>
        <w:shd w:val="clear" w:color="auto" w:fill="FFFFFF"/>
        <w:spacing w:after="0" w:line="405" w:lineRule="atLeast"/>
        <w:ind w:left="1429" w:hanging="360"/>
        <w:jc w:val="both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фізкультурних пауз між заняттями;</w:t>
      </w:r>
    </w:p>
    <w:p w:rsidR="00A7595F" w:rsidRDefault="00A7595F" w:rsidP="00A7595F">
      <w:pPr>
        <w:shd w:val="clear" w:color="auto" w:fill="FFFFFF"/>
        <w:spacing w:after="0" w:line="405" w:lineRule="atLeast"/>
        <w:ind w:left="1429" w:hanging="360"/>
        <w:jc w:val="both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фізкультурних комплексів під час денної прогулянки ;</w:t>
      </w:r>
    </w:p>
    <w:p w:rsidR="00A7595F" w:rsidRDefault="00A7595F" w:rsidP="00A7595F">
      <w:pPr>
        <w:shd w:val="clear" w:color="auto" w:fill="FFFFFF"/>
        <w:spacing w:after="0" w:line="405" w:lineRule="atLeast"/>
        <w:ind w:left="1429" w:hanging="360"/>
        <w:jc w:val="both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спортивні розваги.</w:t>
      </w:r>
    </w:p>
    <w:p w:rsidR="00A7595F" w:rsidRDefault="00A7595F" w:rsidP="00A7595F">
      <w:pPr>
        <w:shd w:val="clear" w:color="auto" w:fill="FFFFFF"/>
        <w:spacing w:after="0" w:line="405" w:lineRule="atLeast"/>
        <w:ind w:firstLine="284"/>
        <w:jc w:val="both"/>
        <w:textAlignment w:val="baseline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Організоване навчання у формі фізкультурних занять проводиться із всіма групами починаючи з раннього віку.</w:t>
      </w:r>
    </w:p>
    <w:p w:rsidR="00A7595F" w:rsidRDefault="00A7595F" w:rsidP="00A7595F">
      <w:pPr>
        <w:shd w:val="clear" w:color="auto" w:fill="FFFFFF"/>
        <w:spacing w:after="0" w:line="405" w:lineRule="atLeast"/>
        <w:ind w:firstLine="284"/>
        <w:jc w:val="both"/>
        <w:textAlignment w:val="baseline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Вищезазначені форми організації освітнього процесу в закладі дошкільної освіти  № 143 «Квітковий» реалізуються в рамках: </w:t>
      </w:r>
    </w:p>
    <w:p w:rsidR="00A7595F" w:rsidRDefault="00A7595F" w:rsidP="00A7595F">
      <w:pPr>
        <w:shd w:val="clear" w:color="auto" w:fill="FFFFFF"/>
        <w:spacing w:after="0" w:line="405" w:lineRule="atLeast"/>
        <w:ind w:left="1429" w:hanging="360"/>
        <w:jc w:val="both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плану роботи закладу на 20</w:t>
      </w:r>
      <w:r w:rsidR="00F67D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BE0C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-202</w:t>
      </w:r>
      <w:r w:rsidR="00BE0C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н.р;</w:t>
      </w:r>
    </w:p>
    <w:p w:rsidR="00A7595F" w:rsidRDefault="00A7595F" w:rsidP="00A7595F">
      <w:pPr>
        <w:shd w:val="clear" w:color="auto" w:fill="FFFFFF"/>
        <w:spacing w:after="0" w:line="405" w:lineRule="atLeast"/>
        <w:ind w:left="1429" w:hanging="360"/>
        <w:jc w:val="both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режиму роботи закладу дошкільної освіти ;</w:t>
      </w:r>
    </w:p>
    <w:p w:rsidR="00A7595F" w:rsidRDefault="00A7595F" w:rsidP="00A7595F">
      <w:pPr>
        <w:shd w:val="clear" w:color="auto" w:fill="FFFFFF"/>
        <w:spacing w:after="0" w:line="405" w:lineRule="atLeast"/>
        <w:ind w:left="1429" w:hanging="360"/>
        <w:jc w:val="both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режимів роботи груп .</w:t>
      </w:r>
    </w:p>
    <w:p w:rsidR="00A7595F" w:rsidRDefault="00A7595F" w:rsidP="00A7595F">
      <w:pPr>
        <w:shd w:val="clear" w:color="auto" w:fill="FFFFFF"/>
        <w:spacing w:after="0" w:line="405" w:lineRule="atLeast"/>
        <w:ind w:firstLine="284"/>
        <w:jc w:val="both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окремим планом у закладі організовується літнє оздоровлення дітей, під час якого освітній процес організовується в наступних формах:</w:t>
      </w:r>
    </w:p>
    <w:p w:rsidR="00A7595F" w:rsidRDefault="00A7595F" w:rsidP="00F41C3F">
      <w:pPr>
        <w:shd w:val="clear" w:color="auto" w:fill="FFFFFF"/>
        <w:spacing w:after="0" w:line="405" w:lineRule="atLeast"/>
        <w:ind w:left="1701" w:hanging="708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ранкова гімнастика та гімнастика пробудження;</w:t>
      </w:r>
    </w:p>
    <w:p w:rsidR="00A7595F" w:rsidRDefault="00A7595F" w:rsidP="00F41C3F">
      <w:pPr>
        <w:shd w:val="clear" w:color="auto" w:fill="FFFFFF"/>
        <w:spacing w:after="0" w:line="405" w:lineRule="atLeast"/>
        <w:ind w:left="1701" w:hanging="708"/>
        <w:jc w:val="both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дозований біг,  ходьба по траві, піску, по «доріжці  здоров’я», обливання ніг прохолодною водою;</w:t>
      </w:r>
    </w:p>
    <w:p w:rsidR="00A7595F" w:rsidRDefault="00A7595F" w:rsidP="00F41C3F">
      <w:pPr>
        <w:shd w:val="clear" w:color="auto" w:fill="FFFFFF"/>
        <w:spacing w:after="0" w:line="405" w:lineRule="atLeast"/>
        <w:ind w:left="1560" w:hanging="567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рухливі та спортивні ігри;</w:t>
      </w:r>
    </w:p>
    <w:p w:rsidR="00A7595F" w:rsidRDefault="00A7595F" w:rsidP="00F41C3F">
      <w:pPr>
        <w:shd w:val="clear" w:color="auto" w:fill="FFFFFF"/>
        <w:spacing w:after="0" w:line="405" w:lineRule="atLeast"/>
        <w:ind w:left="1560" w:hanging="567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процедури прийняття сонячних та повітряних ванн;</w:t>
      </w:r>
    </w:p>
    <w:p w:rsidR="00A7595F" w:rsidRDefault="00A7595F" w:rsidP="00F41C3F">
      <w:pPr>
        <w:shd w:val="clear" w:color="auto" w:fill="FFFFFF"/>
        <w:spacing w:after="0" w:line="405" w:lineRule="atLeast"/>
        <w:ind w:left="1560" w:hanging="567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продуктивні види діяльності;</w:t>
      </w:r>
    </w:p>
    <w:p w:rsidR="00A7595F" w:rsidRDefault="00A7595F" w:rsidP="00F41C3F">
      <w:pPr>
        <w:shd w:val="clear" w:color="auto" w:fill="FFFFFF"/>
        <w:spacing w:after="0" w:line="405" w:lineRule="atLeast"/>
        <w:ind w:left="1560" w:hanging="567"/>
        <w:jc w:val="both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ігри з водою, піском;</w:t>
      </w:r>
    </w:p>
    <w:p w:rsidR="00A7595F" w:rsidRDefault="00A7595F" w:rsidP="00F41C3F">
      <w:pPr>
        <w:shd w:val="clear" w:color="auto" w:fill="FFFFFF"/>
        <w:spacing w:after="0" w:line="405" w:lineRule="atLeast"/>
        <w:ind w:left="1560" w:hanging="567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конструкторські та творчі ігри;</w:t>
      </w:r>
    </w:p>
    <w:p w:rsidR="00A7595F" w:rsidRDefault="00A7595F" w:rsidP="00F41C3F">
      <w:pPr>
        <w:shd w:val="clear" w:color="auto" w:fill="FFFFFF"/>
        <w:spacing w:after="0" w:line="405" w:lineRule="atLeast"/>
        <w:ind w:left="1560" w:hanging="567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пошуково-дослідницька діяльність;</w:t>
      </w:r>
    </w:p>
    <w:p w:rsidR="00A7595F" w:rsidRDefault="00A7595F" w:rsidP="00F41C3F">
      <w:pPr>
        <w:shd w:val="clear" w:color="auto" w:fill="FFFFFF"/>
        <w:spacing w:after="0" w:line="405" w:lineRule="atLeast"/>
        <w:ind w:left="1560" w:hanging="567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організація трудової діяльності;</w:t>
      </w:r>
    </w:p>
    <w:p w:rsidR="00A7595F" w:rsidRDefault="00A7595F" w:rsidP="00F41C3F">
      <w:pPr>
        <w:shd w:val="clear" w:color="auto" w:fill="FFFFFF"/>
        <w:spacing w:after="0" w:line="405" w:lineRule="atLeast"/>
        <w:ind w:left="1560" w:hanging="567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літературні розваги, конкурси малюнків;</w:t>
      </w:r>
    </w:p>
    <w:p w:rsidR="00A7595F" w:rsidRDefault="00A7595F" w:rsidP="00F41C3F">
      <w:pPr>
        <w:shd w:val="clear" w:color="auto" w:fill="FFFFFF"/>
        <w:spacing w:after="0" w:line="405" w:lineRule="atLeast"/>
        <w:ind w:left="1560" w:hanging="567"/>
        <w:rPr>
          <w:rFonts w:ascii="Arial" w:eastAsia="Times New Roman" w:hAnsi="Arial" w:cs="Arial"/>
          <w:color w:val="686868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змагання, різноманітні конкурси, естафети</w:t>
      </w:r>
    </w:p>
    <w:p w:rsidR="00435A82" w:rsidRPr="00435A82" w:rsidRDefault="00435A82" w:rsidP="00435A82">
      <w:pPr>
        <w:shd w:val="clear" w:color="auto" w:fill="FFFFFF"/>
        <w:tabs>
          <w:tab w:val="left" w:pos="426"/>
        </w:tabs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                                                  </w:t>
      </w:r>
      <w:r w:rsidRPr="00435A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Розділ ІV. </w:t>
      </w:r>
    </w:p>
    <w:p w:rsidR="00FE672B" w:rsidRDefault="00435A82" w:rsidP="00435A82">
      <w:pPr>
        <w:shd w:val="clear" w:color="auto" w:fill="FFFFFF"/>
        <w:tabs>
          <w:tab w:val="left" w:pos="426"/>
        </w:tabs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</w:t>
      </w:r>
      <w:r w:rsidRPr="00435A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Система внутрішнього забезпечення якості освіти</w:t>
      </w:r>
    </w:p>
    <w:p w:rsidR="00EF20F4" w:rsidRPr="00EF20F4" w:rsidRDefault="00EF20F4" w:rsidP="00357DBA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color w:val="686868"/>
          <w:sz w:val="27"/>
          <w:szCs w:val="27"/>
          <w:lang w:val="uk-UA" w:eastAsia="ru-RU"/>
        </w:rPr>
      </w:pPr>
      <w:r w:rsidRPr="00EF2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Відповідно частини 3 ст. Закону України «Про освіту»</w:t>
      </w:r>
      <w:r w:rsidRPr="00EF2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F2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закладі </w:t>
      </w:r>
      <w:r w:rsidRPr="00EF2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дошкільно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 освіти</w:t>
      </w:r>
      <w:r w:rsidRPr="00EF2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(ясла-сад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</w:t>
      </w:r>
      <w:r w:rsidRPr="00EF2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143</w:t>
      </w:r>
      <w:r w:rsidRPr="00EF2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Квітковий</w:t>
      </w:r>
      <w:r w:rsidRPr="00EF2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EF2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F2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сформовано систему внутрішнього забезпечення якості освіти.</w:t>
      </w:r>
    </w:p>
    <w:p w:rsidR="00EF20F4" w:rsidRPr="00EF20F4" w:rsidRDefault="00EF20F4" w:rsidP="00EF20F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 w:rsidRPr="00EF2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У рамках зазначеної системи у 20</w:t>
      </w:r>
      <w:r w:rsidR="00BE0C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</w:t>
      </w:r>
      <w:r w:rsidRPr="00EF2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-202</w:t>
      </w:r>
      <w:r w:rsidR="00BE0C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EF2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навчальному році будуть здійснені заходи щодо визначення стану забезпечення якості освітнього процесу.</w:t>
      </w:r>
    </w:p>
    <w:p w:rsidR="00EF20F4" w:rsidRPr="00EF20F4" w:rsidRDefault="00EF20F4" w:rsidP="00357DBA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 w:rsidRPr="00EF2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Результати освітньої діяльності педагогів закладу з формування у дітей компетентностей будуть визначатись шляхом проведення моніторингових досліджень:</w:t>
      </w:r>
    </w:p>
    <w:tbl>
      <w:tblPr>
        <w:tblW w:w="93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984"/>
        <w:gridCol w:w="5103"/>
      </w:tblGrid>
      <w:tr w:rsidR="005F2659" w:rsidRPr="00EF20F4" w:rsidTr="0075694D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0F4" w:rsidRPr="00EF20F4" w:rsidRDefault="00EF20F4" w:rsidP="00EF20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Назва групи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0F4" w:rsidRPr="00EF20F4" w:rsidRDefault="00EF20F4" w:rsidP="00EF20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Форма дослідження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0F4" w:rsidRPr="00EF20F4" w:rsidRDefault="00EF20F4" w:rsidP="00EF20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Інструментарій</w:t>
            </w:r>
          </w:p>
        </w:tc>
      </w:tr>
      <w:tr w:rsidR="005F2659" w:rsidRPr="00EF20F4" w:rsidTr="0075694D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384" w:rsidRDefault="00EF20F4" w:rsidP="0037238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Ромашка</w:t>
            </w: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  <w:p w:rsidR="00EF20F4" w:rsidRPr="00EF20F4" w:rsidRDefault="00EF20F4" w:rsidP="0037238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(діти віком від 2 до 3 років)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0F4" w:rsidRPr="00EF20F4" w:rsidRDefault="00EF20F4" w:rsidP="005F26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Психолого-педагогічна діагностика:</w:t>
            </w:r>
          </w:p>
          <w:p w:rsidR="00EF20F4" w:rsidRPr="00EF20F4" w:rsidRDefault="00EF20F4" w:rsidP="005F26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моніторинг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0F4" w:rsidRPr="00EF20F4" w:rsidRDefault="00EF20F4" w:rsidP="00EF20F4">
            <w:pPr>
              <w:spacing w:after="0"/>
              <w:ind w:firstLine="525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дидактичні ігри та вправи;</w:t>
            </w:r>
          </w:p>
          <w:p w:rsidR="00EF20F4" w:rsidRPr="00EF20F4" w:rsidRDefault="00EF20F4" w:rsidP="00EF20F4">
            <w:pPr>
              <w:spacing w:after="0"/>
              <w:ind w:firstLine="525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 розвивальні ігри ;</w:t>
            </w:r>
          </w:p>
          <w:p w:rsidR="00EF20F4" w:rsidRPr="00EF20F4" w:rsidRDefault="00EF20F4" w:rsidP="00EF20F4">
            <w:pPr>
              <w:spacing w:after="0"/>
              <w:ind w:firstLine="525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 вивчення листків здоров᾽я кожної дитини;</w:t>
            </w:r>
          </w:p>
          <w:p w:rsidR="00EF20F4" w:rsidRPr="00EF20F4" w:rsidRDefault="00EF20F4" w:rsidP="00EF20F4">
            <w:pPr>
              <w:spacing w:after="0"/>
              <w:ind w:firstLine="5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 анкетування (опитування)</w:t>
            </w:r>
          </w:p>
          <w:p w:rsidR="00EF20F4" w:rsidRPr="00EF20F4" w:rsidRDefault="00EF20F4" w:rsidP="00EF20F4">
            <w:pPr>
              <w:spacing w:after="0"/>
              <w:ind w:firstLine="525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 батьків;</w:t>
            </w:r>
          </w:p>
          <w:p w:rsidR="00EF20F4" w:rsidRPr="00EF20F4" w:rsidRDefault="00EF20F4" w:rsidP="00EF20F4">
            <w:pPr>
              <w:spacing w:after="0"/>
              <w:ind w:firstLine="525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міні-заняття з окремими дітьми;</w:t>
            </w:r>
          </w:p>
          <w:p w:rsidR="00EF20F4" w:rsidRPr="00EF20F4" w:rsidRDefault="00EF20F4" w:rsidP="00EF20F4">
            <w:pPr>
              <w:spacing w:after="0"/>
              <w:ind w:firstLine="525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 спостереження  за дітьми (безпосередні, опосередковані).</w:t>
            </w:r>
          </w:p>
        </w:tc>
      </w:tr>
      <w:tr w:rsidR="005F2659" w:rsidRPr="00EF20F4" w:rsidTr="0075694D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0F4" w:rsidRDefault="00EF20F4" w:rsidP="00EF20F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r w:rsidR="00372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Дзвіночок</w:t>
            </w: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  <w:p w:rsidR="00372384" w:rsidRDefault="00372384" w:rsidP="00EF20F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«Соняшник»</w:t>
            </w:r>
          </w:p>
          <w:p w:rsidR="00EF20F4" w:rsidRPr="00EF20F4" w:rsidRDefault="00EF20F4" w:rsidP="00EF20F4">
            <w:pPr>
              <w:spacing w:after="0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(діти віком від 3 до 4років)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0F4" w:rsidRPr="00EF20F4" w:rsidRDefault="00EF20F4" w:rsidP="005F26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Педагогічна діагностика:</w:t>
            </w:r>
          </w:p>
          <w:p w:rsidR="00EF20F4" w:rsidRPr="00EF20F4" w:rsidRDefault="00EF20F4" w:rsidP="005F26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моніторинг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0F4" w:rsidRPr="00EF20F4" w:rsidRDefault="00EF20F4" w:rsidP="00EF20F4">
            <w:pPr>
              <w:spacing w:after="0"/>
              <w:ind w:firstLine="525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дидактичні ігри та вправи;</w:t>
            </w:r>
          </w:p>
          <w:p w:rsidR="00EF20F4" w:rsidRPr="00EF20F4" w:rsidRDefault="00EF20F4" w:rsidP="00EF20F4">
            <w:pPr>
              <w:spacing w:after="0"/>
              <w:ind w:firstLine="525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 розвивальні ігри ;</w:t>
            </w:r>
          </w:p>
          <w:p w:rsidR="00EF20F4" w:rsidRPr="00EF20F4" w:rsidRDefault="00EF20F4" w:rsidP="00EF20F4">
            <w:pPr>
              <w:spacing w:after="0"/>
              <w:ind w:firstLine="525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 вивчення листків здоров᾽я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кожної дитини;</w:t>
            </w:r>
          </w:p>
          <w:p w:rsidR="00EF20F4" w:rsidRPr="00EF20F4" w:rsidRDefault="00EF20F4" w:rsidP="00EF20F4">
            <w:pPr>
              <w:spacing w:after="0"/>
              <w:ind w:firstLine="525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 анкетування (опитування)  батьків;</w:t>
            </w:r>
          </w:p>
          <w:p w:rsidR="00EF20F4" w:rsidRPr="00EF20F4" w:rsidRDefault="00EF20F4" w:rsidP="00EF20F4">
            <w:pPr>
              <w:spacing w:after="0"/>
              <w:ind w:firstLine="525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міні-заняття з окремими дітьми;</w:t>
            </w:r>
          </w:p>
          <w:p w:rsidR="00EF20F4" w:rsidRPr="00EF20F4" w:rsidRDefault="00EF20F4" w:rsidP="00EF20F4">
            <w:pPr>
              <w:spacing w:after="0"/>
              <w:ind w:firstLine="525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 спостереження  за дітьми (безпосередні, опосередковані). </w:t>
            </w:r>
          </w:p>
        </w:tc>
      </w:tr>
      <w:tr w:rsidR="005F2659" w:rsidRPr="00EF20F4" w:rsidTr="0075694D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0F4" w:rsidRPr="00EF20F4" w:rsidRDefault="00C50C10" w:rsidP="00EF20F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r w:rsidR="00372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Конвалія</w:t>
            </w:r>
            <w:r w:rsidR="00EF20F4"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  <w:p w:rsidR="00EF20F4" w:rsidRPr="00EF20F4" w:rsidRDefault="00EF20F4" w:rsidP="00EF20F4">
            <w:pPr>
              <w:spacing w:after="0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(діти віком від 4 до 5 років)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0F4" w:rsidRPr="00EF20F4" w:rsidRDefault="00EF20F4" w:rsidP="005F26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Педагогічна діагностика, моніторинг: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0F4" w:rsidRPr="00EF20F4" w:rsidRDefault="00EF20F4" w:rsidP="00EF20F4">
            <w:pPr>
              <w:spacing w:after="0"/>
              <w:ind w:firstLine="525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контрольні та підсумкові заняття;</w:t>
            </w:r>
          </w:p>
          <w:p w:rsidR="00EF20F4" w:rsidRPr="00EF20F4" w:rsidRDefault="00EF20F4" w:rsidP="00EF20F4">
            <w:pPr>
              <w:spacing w:after="0"/>
              <w:ind w:firstLine="525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 міні-заняття з окремими дітьми;</w:t>
            </w:r>
          </w:p>
          <w:p w:rsidR="00EF20F4" w:rsidRPr="00EF20F4" w:rsidRDefault="00EF20F4" w:rsidP="00EF20F4">
            <w:pPr>
              <w:spacing w:after="0"/>
              <w:ind w:firstLine="525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 спостереження  за дітьми (безпосередні, опосередковані);</w:t>
            </w:r>
          </w:p>
          <w:p w:rsidR="00EF20F4" w:rsidRPr="00EF20F4" w:rsidRDefault="00EF20F4" w:rsidP="00EF20F4">
            <w:pPr>
              <w:spacing w:after="0"/>
              <w:ind w:firstLine="525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 бесіда з дітьми  (як допоміжний метод);</w:t>
            </w:r>
          </w:p>
          <w:p w:rsidR="00EF20F4" w:rsidRPr="00EF20F4" w:rsidRDefault="00EF20F4" w:rsidP="00EF20F4">
            <w:pPr>
              <w:spacing w:after="0"/>
              <w:ind w:firstLine="525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 вивчення продуктів праці </w:t>
            </w: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дошкільнят (малювання, ліплення, аплікації, конструювання, художньої праці, мовленнєвої творчості тощо);</w:t>
            </w:r>
          </w:p>
          <w:p w:rsidR="00EF20F4" w:rsidRPr="00EF20F4" w:rsidRDefault="00EF20F4" w:rsidP="00EF20F4">
            <w:pPr>
              <w:spacing w:after="0"/>
              <w:ind w:firstLine="525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 контрольні зрізи рівнів знань та умінь дітей  з різних розділів програми  (нульові зрізи - у вересні, контрольні зрізи з дітьми нижче середнього рівня - у січні, підсумкові зрізи - у </w:t>
            </w:r>
            <w:r w:rsidR="0075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квітні - </w:t>
            </w: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травні);</w:t>
            </w:r>
          </w:p>
        </w:tc>
      </w:tr>
      <w:tr w:rsidR="005F2659" w:rsidRPr="00EF20F4" w:rsidTr="0075694D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0F4" w:rsidRDefault="005F2659" w:rsidP="00EF20F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«</w:t>
            </w:r>
            <w:r w:rsidR="00372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Барвінок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  <w:p w:rsidR="00EF20F4" w:rsidRPr="00EF20F4" w:rsidRDefault="00EF20F4" w:rsidP="00EF20F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(діти віком від 5 до 6 років)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0F4" w:rsidRPr="00EF20F4" w:rsidRDefault="00EF20F4" w:rsidP="003350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Педагогічна діагностика, моніторинг:</w:t>
            </w:r>
          </w:p>
          <w:p w:rsidR="00EF20F4" w:rsidRPr="00EF20F4" w:rsidRDefault="00EF20F4" w:rsidP="00EF20F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  <w:p w:rsidR="00EF20F4" w:rsidRPr="00EF20F4" w:rsidRDefault="00EF20F4" w:rsidP="00EF20F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  <w:p w:rsidR="00EF20F4" w:rsidRPr="00EF20F4" w:rsidRDefault="00EF20F4" w:rsidP="00EF20F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  <w:p w:rsidR="00EF20F4" w:rsidRPr="00EF20F4" w:rsidRDefault="00EF20F4" w:rsidP="00EF20F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  <w:p w:rsidR="00EF20F4" w:rsidRPr="00EF20F4" w:rsidRDefault="00EF20F4" w:rsidP="00EF20F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  <w:p w:rsidR="00EF20F4" w:rsidRPr="00EF20F4" w:rsidRDefault="00EF20F4" w:rsidP="00EF20F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  <w:p w:rsidR="00EF20F4" w:rsidRPr="00EF20F4" w:rsidRDefault="00EF20F4" w:rsidP="00EF20F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  <w:p w:rsidR="00EF20F4" w:rsidRPr="00EF20F4" w:rsidRDefault="00EF20F4" w:rsidP="00EF20F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  <w:p w:rsidR="00EF20F4" w:rsidRPr="00EF20F4" w:rsidRDefault="00EF20F4" w:rsidP="00EF20F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  <w:p w:rsidR="00EF20F4" w:rsidRPr="00EF20F4" w:rsidRDefault="00EF20F4" w:rsidP="00EF20F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  <w:p w:rsidR="00EF20F4" w:rsidRPr="00EF20F4" w:rsidRDefault="00EF20F4" w:rsidP="00EF20F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  <w:p w:rsidR="00EF20F4" w:rsidRPr="00EF20F4" w:rsidRDefault="00EF20F4" w:rsidP="00EF20F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  <w:p w:rsidR="00EF20F4" w:rsidRPr="00EF20F4" w:rsidRDefault="00EF20F4" w:rsidP="00EF20F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  <w:p w:rsidR="00EF20F4" w:rsidRPr="00EF20F4" w:rsidRDefault="00EF20F4" w:rsidP="00EF20F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0F4" w:rsidRPr="00EF20F4" w:rsidRDefault="00EF20F4" w:rsidP="00EF20F4">
            <w:pPr>
              <w:spacing w:after="0"/>
              <w:ind w:firstLine="525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контрольні та підсумкові заняття;</w:t>
            </w:r>
          </w:p>
          <w:p w:rsidR="00EF20F4" w:rsidRPr="00EF20F4" w:rsidRDefault="00EF20F4" w:rsidP="00EF20F4">
            <w:pPr>
              <w:spacing w:after="0"/>
              <w:ind w:firstLine="525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 міні-заняття з окремими дітьми;</w:t>
            </w:r>
          </w:p>
          <w:p w:rsidR="00EF20F4" w:rsidRPr="00EF20F4" w:rsidRDefault="00EF20F4" w:rsidP="00EF20F4">
            <w:pPr>
              <w:spacing w:after="0"/>
              <w:ind w:firstLine="525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спостереження  за дітьми (безпосередні, опосередковані);</w:t>
            </w:r>
          </w:p>
          <w:p w:rsidR="00EF20F4" w:rsidRPr="00EF20F4" w:rsidRDefault="00EF20F4" w:rsidP="00EF20F4">
            <w:pPr>
              <w:spacing w:after="0"/>
              <w:ind w:firstLine="525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 бесіда з дітьми  (як допоміжний метод);</w:t>
            </w:r>
          </w:p>
          <w:p w:rsidR="00EF20F4" w:rsidRPr="00EF20F4" w:rsidRDefault="00EF20F4" w:rsidP="00EF20F4">
            <w:pPr>
              <w:spacing w:after="0"/>
              <w:ind w:firstLine="525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 вивчення продуктів праці дошкільнят (малювання, ліплення, аплікації, конструювання, художньої праці, мовленнєвої творчості тощо);</w:t>
            </w:r>
          </w:p>
          <w:p w:rsidR="00EF20F4" w:rsidRPr="00EF20F4" w:rsidRDefault="00EF20F4" w:rsidP="00EF20F4">
            <w:pPr>
              <w:spacing w:after="0"/>
              <w:ind w:firstLine="525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 контрольні зрізи рівнів знань та умінь дітей  з різних розділів програми  (нульові зрізи - у вересні, контрольні зрізи з дітьми нижче середнього рівня – у січні, підсумкові зрізи - у </w:t>
            </w:r>
            <w:r w:rsidR="0075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квітні  - </w:t>
            </w: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травні).</w:t>
            </w:r>
          </w:p>
        </w:tc>
      </w:tr>
    </w:tbl>
    <w:p w:rsidR="00EF20F4" w:rsidRPr="00EF20F4" w:rsidRDefault="00EF20F4" w:rsidP="00EF20F4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86868"/>
          <w:sz w:val="27"/>
          <w:szCs w:val="27"/>
          <w:lang w:val="uk-UA" w:eastAsia="ru-RU"/>
        </w:rPr>
      </w:pPr>
      <w:r w:rsidRPr="00EF2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           Моніторинг досягнень дітей у всіх вікових групах  здійснюється за методичним посібником  "Моніторинг досягнень дітей дошкільного віку згідно з Базовим компонентом дошкільної освіти" ( за загальною редакцією</w:t>
      </w:r>
    </w:p>
    <w:p w:rsidR="00EF20F4" w:rsidRPr="00EF20F4" w:rsidRDefault="00EF20F4" w:rsidP="00EF20F4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 w:rsidRPr="00EF2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Т. В. Киричук, О. М. Кулик, Н. М. Шаповал. - Вид. 2-ге, без змін.)</w:t>
      </w:r>
    </w:p>
    <w:p w:rsidR="00EF20F4" w:rsidRPr="00EF20F4" w:rsidRDefault="00EF20F4" w:rsidP="00EF20F4">
      <w:pPr>
        <w:shd w:val="clear" w:color="auto" w:fill="FFFFFF"/>
        <w:spacing w:after="0" w:line="40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F2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Освітня програма </w:t>
      </w:r>
      <w:r w:rsidR="00335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закладу </w:t>
      </w:r>
      <w:r w:rsidRPr="00EF2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дошкільно</w:t>
      </w:r>
      <w:r w:rsidR="00335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 освіти</w:t>
      </w:r>
      <w:r w:rsidRPr="00EF2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(ясла-сад</w:t>
      </w:r>
      <w:r w:rsidR="00335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</w:t>
      </w:r>
      <w:r w:rsidRPr="00EF2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№</w:t>
      </w:r>
      <w:r w:rsidR="00335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143</w:t>
      </w:r>
      <w:r w:rsidRPr="00EF2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</w:t>
      </w:r>
      <w:r w:rsidR="00335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Квітковий</w:t>
      </w:r>
      <w:r w:rsidRPr="00EF2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забезпечує досягнення дітьми результатів навчання (набуття компетентностей), визначених Базовим компонентом дошкільної освіти.</w:t>
      </w:r>
    </w:p>
    <w:p w:rsidR="00EF20F4" w:rsidRPr="00EF20F4" w:rsidRDefault="00EF20F4" w:rsidP="00EF20F4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686868"/>
          <w:sz w:val="27"/>
          <w:szCs w:val="27"/>
          <w:lang w:val="uk-UA" w:eastAsia="ru-RU"/>
        </w:rPr>
      </w:pPr>
    </w:p>
    <w:p w:rsidR="002E2BE1" w:rsidRDefault="002E2BE1" w:rsidP="00435A82">
      <w:pPr>
        <w:shd w:val="clear" w:color="auto" w:fill="FFFFFF"/>
        <w:tabs>
          <w:tab w:val="left" w:pos="426"/>
        </w:tabs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35A82" w:rsidRPr="00435A82" w:rsidRDefault="00435A82" w:rsidP="00435A82">
      <w:pPr>
        <w:shd w:val="clear" w:color="auto" w:fill="FFFFFF"/>
        <w:tabs>
          <w:tab w:val="left" w:pos="426"/>
        </w:tabs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435A82" w:rsidRPr="00435A82" w:rsidSect="00FE672B">
      <w:head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8D9" w:rsidRDefault="00D928D9" w:rsidP="00FE672B">
      <w:pPr>
        <w:spacing w:after="0" w:line="240" w:lineRule="auto"/>
      </w:pPr>
      <w:r>
        <w:separator/>
      </w:r>
    </w:p>
  </w:endnote>
  <w:endnote w:type="continuationSeparator" w:id="0">
    <w:p w:rsidR="00D928D9" w:rsidRDefault="00D928D9" w:rsidP="00FE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8D9" w:rsidRDefault="00D928D9" w:rsidP="00FE672B">
      <w:pPr>
        <w:spacing w:after="0" w:line="240" w:lineRule="auto"/>
      </w:pPr>
      <w:r>
        <w:separator/>
      </w:r>
    </w:p>
  </w:footnote>
  <w:footnote w:type="continuationSeparator" w:id="0">
    <w:p w:rsidR="00D928D9" w:rsidRDefault="00D928D9" w:rsidP="00FE6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9712289"/>
      <w:docPartObj>
        <w:docPartGallery w:val="Page Numbers (Top of Page)"/>
        <w:docPartUnique/>
      </w:docPartObj>
    </w:sdtPr>
    <w:sdtEndPr/>
    <w:sdtContent>
      <w:p w:rsidR="00F13C37" w:rsidRDefault="00F13C3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5C4">
          <w:rPr>
            <w:noProof/>
          </w:rPr>
          <w:t>2</w:t>
        </w:r>
        <w:r>
          <w:fldChar w:fldCharType="end"/>
        </w:r>
      </w:p>
    </w:sdtContent>
  </w:sdt>
  <w:p w:rsidR="00F13C37" w:rsidRDefault="00F13C3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3765"/>
    <w:multiLevelType w:val="multilevel"/>
    <w:tmpl w:val="A7BEB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7129B0"/>
    <w:multiLevelType w:val="multilevel"/>
    <w:tmpl w:val="FF621F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6171E1"/>
    <w:multiLevelType w:val="hybridMultilevel"/>
    <w:tmpl w:val="1EAC32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57167"/>
    <w:multiLevelType w:val="multilevel"/>
    <w:tmpl w:val="8F1EE42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6711AB"/>
    <w:multiLevelType w:val="multilevel"/>
    <w:tmpl w:val="ED8004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0444C6"/>
    <w:multiLevelType w:val="hybridMultilevel"/>
    <w:tmpl w:val="20EA0316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46B00245"/>
    <w:multiLevelType w:val="hybridMultilevel"/>
    <w:tmpl w:val="914C7B7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BF40EA"/>
    <w:multiLevelType w:val="hybridMultilevel"/>
    <w:tmpl w:val="56BE0DFC"/>
    <w:lvl w:ilvl="0" w:tplc="5AAE5A6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A0126"/>
    <w:multiLevelType w:val="multilevel"/>
    <w:tmpl w:val="7C1803C4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A0E362B"/>
    <w:multiLevelType w:val="hybridMultilevel"/>
    <w:tmpl w:val="7C94C6EA"/>
    <w:lvl w:ilvl="0" w:tplc="F370DA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4F"/>
    <w:rsid w:val="00061245"/>
    <w:rsid w:val="000A081A"/>
    <w:rsid w:val="000A7D4A"/>
    <w:rsid w:val="000B06C8"/>
    <w:rsid w:val="000B35C4"/>
    <w:rsid w:val="000B4189"/>
    <w:rsid w:val="000B6614"/>
    <w:rsid w:val="000E62DA"/>
    <w:rsid w:val="00131538"/>
    <w:rsid w:val="00177D3F"/>
    <w:rsid w:val="001A0EB9"/>
    <w:rsid w:val="001B5A9A"/>
    <w:rsid w:val="001C48A1"/>
    <w:rsid w:val="001E32AA"/>
    <w:rsid w:val="001F39C1"/>
    <w:rsid w:val="001F6BB6"/>
    <w:rsid w:val="00203A1E"/>
    <w:rsid w:val="00255492"/>
    <w:rsid w:val="00255C07"/>
    <w:rsid w:val="002A055F"/>
    <w:rsid w:val="002B7AA0"/>
    <w:rsid w:val="002E2BE1"/>
    <w:rsid w:val="002F5E79"/>
    <w:rsid w:val="003350FD"/>
    <w:rsid w:val="0033694F"/>
    <w:rsid w:val="00357DBA"/>
    <w:rsid w:val="00372384"/>
    <w:rsid w:val="0037394A"/>
    <w:rsid w:val="00395CAA"/>
    <w:rsid w:val="00395D0F"/>
    <w:rsid w:val="003A5CE9"/>
    <w:rsid w:val="003A6579"/>
    <w:rsid w:val="004339F2"/>
    <w:rsid w:val="00435A82"/>
    <w:rsid w:val="0045356F"/>
    <w:rsid w:val="004600E1"/>
    <w:rsid w:val="004B323B"/>
    <w:rsid w:val="004D3AC7"/>
    <w:rsid w:val="00513C1E"/>
    <w:rsid w:val="00531B75"/>
    <w:rsid w:val="005527E5"/>
    <w:rsid w:val="0059302C"/>
    <w:rsid w:val="005B1074"/>
    <w:rsid w:val="005B60A7"/>
    <w:rsid w:val="005F2659"/>
    <w:rsid w:val="00602D91"/>
    <w:rsid w:val="0063189F"/>
    <w:rsid w:val="00676C8F"/>
    <w:rsid w:val="00697C21"/>
    <w:rsid w:val="006A54D0"/>
    <w:rsid w:val="006B0831"/>
    <w:rsid w:val="006B769F"/>
    <w:rsid w:val="006D1C57"/>
    <w:rsid w:val="006E0452"/>
    <w:rsid w:val="006E2320"/>
    <w:rsid w:val="007232E6"/>
    <w:rsid w:val="0075694D"/>
    <w:rsid w:val="0075739B"/>
    <w:rsid w:val="00760A40"/>
    <w:rsid w:val="00776B7C"/>
    <w:rsid w:val="00786C9C"/>
    <w:rsid w:val="00792448"/>
    <w:rsid w:val="007E4A4A"/>
    <w:rsid w:val="008075CB"/>
    <w:rsid w:val="00830C54"/>
    <w:rsid w:val="00835BA8"/>
    <w:rsid w:val="0085432B"/>
    <w:rsid w:val="008712E6"/>
    <w:rsid w:val="0088415C"/>
    <w:rsid w:val="008A7EA1"/>
    <w:rsid w:val="008B1313"/>
    <w:rsid w:val="008B144B"/>
    <w:rsid w:val="008C6BDC"/>
    <w:rsid w:val="008F4F53"/>
    <w:rsid w:val="00907760"/>
    <w:rsid w:val="00932D06"/>
    <w:rsid w:val="00942D4E"/>
    <w:rsid w:val="009A454F"/>
    <w:rsid w:val="009F785A"/>
    <w:rsid w:val="00A2391C"/>
    <w:rsid w:val="00A7595F"/>
    <w:rsid w:val="00A91B47"/>
    <w:rsid w:val="00AC2BF5"/>
    <w:rsid w:val="00B47637"/>
    <w:rsid w:val="00B87C0A"/>
    <w:rsid w:val="00BC0BC4"/>
    <w:rsid w:val="00BC1F19"/>
    <w:rsid w:val="00BE0C96"/>
    <w:rsid w:val="00BF7DDC"/>
    <w:rsid w:val="00C04440"/>
    <w:rsid w:val="00C05FAF"/>
    <w:rsid w:val="00C50C10"/>
    <w:rsid w:val="00C542FD"/>
    <w:rsid w:val="00C92FE3"/>
    <w:rsid w:val="00CB396B"/>
    <w:rsid w:val="00CC6E77"/>
    <w:rsid w:val="00CE06D9"/>
    <w:rsid w:val="00D060BD"/>
    <w:rsid w:val="00D11879"/>
    <w:rsid w:val="00D129CD"/>
    <w:rsid w:val="00D47F20"/>
    <w:rsid w:val="00D82621"/>
    <w:rsid w:val="00D928D9"/>
    <w:rsid w:val="00DB4B4B"/>
    <w:rsid w:val="00DD33E1"/>
    <w:rsid w:val="00DD78D0"/>
    <w:rsid w:val="00DF5B58"/>
    <w:rsid w:val="00DF782F"/>
    <w:rsid w:val="00E05277"/>
    <w:rsid w:val="00E3789C"/>
    <w:rsid w:val="00E560BE"/>
    <w:rsid w:val="00E64BD6"/>
    <w:rsid w:val="00E703A9"/>
    <w:rsid w:val="00EA0317"/>
    <w:rsid w:val="00EB4511"/>
    <w:rsid w:val="00ED7976"/>
    <w:rsid w:val="00EF20F4"/>
    <w:rsid w:val="00EF5A9E"/>
    <w:rsid w:val="00F13C37"/>
    <w:rsid w:val="00F41C3F"/>
    <w:rsid w:val="00F60AE4"/>
    <w:rsid w:val="00F62693"/>
    <w:rsid w:val="00F67DB6"/>
    <w:rsid w:val="00F75803"/>
    <w:rsid w:val="00FA198E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BA821-C07D-485E-8168-5B2A8E4E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39F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4339F2"/>
  </w:style>
  <w:style w:type="paragraph" w:styleId="a5">
    <w:name w:val="Normal (Web)"/>
    <w:basedOn w:val="a"/>
    <w:uiPriority w:val="99"/>
    <w:semiHidden/>
    <w:unhideWhenUsed/>
    <w:rsid w:val="001B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7573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a6"/>
    <w:rsid w:val="0075739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10">
    <w:name w:val="Заголовок №1_"/>
    <w:basedOn w:val="a0"/>
    <w:link w:val="11"/>
    <w:rsid w:val="0075739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 + Не полужирный"/>
    <w:basedOn w:val="10"/>
    <w:rsid w:val="0075739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1">
    <w:name w:val="Основной текст1"/>
    <w:basedOn w:val="a"/>
    <w:link w:val="a6"/>
    <w:rsid w:val="0075739B"/>
    <w:pPr>
      <w:widowControl w:val="0"/>
      <w:shd w:val="clear" w:color="auto" w:fill="FFFFFF"/>
      <w:spacing w:after="42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75739B"/>
    <w:pPr>
      <w:widowControl w:val="0"/>
      <w:shd w:val="clear" w:color="auto" w:fill="FFFFFF"/>
      <w:spacing w:before="420" w:after="0" w:line="480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203A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3A1E"/>
    <w:pPr>
      <w:widowControl w:val="0"/>
      <w:shd w:val="clear" w:color="auto" w:fill="FFFFFF"/>
      <w:spacing w:after="240" w:line="0" w:lineRule="atLeast"/>
      <w:ind w:hanging="3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1E3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E6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672B"/>
  </w:style>
  <w:style w:type="paragraph" w:styleId="ab">
    <w:name w:val="footer"/>
    <w:basedOn w:val="a"/>
    <w:link w:val="ac"/>
    <w:uiPriority w:val="99"/>
    <w:unhideWhenUsed/>
    <w:rsid w:val="00FE6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672B"/>
  </w:style>
  <w:style w:type="table" w:styleId="ad">
    <w:name w:val="Table Grid"/>
    <w:basedOn w:val="a1"/>
    <w:uiPriority w:val="59"/>
    <w:rsid w:val="00255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C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1F19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0A7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AD2B1-1852-4BF4-8533-46B70C75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13</Pages>
  <Words>3072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ОрганизациЯ</dc:creator>
  <cp:keywords/>
  <dc:description/>
  <cp:lastModifiedBy>aveps</cp:lastModifiedBy>
  <cp:revision>75</cp:revision>
  <cp:lastPrinted>2020-08-18T08:48:00Z</cp:lastPrinted>
  <dcterms:created xsi:type="dcterms:W3CDTF">2020-03-30T18:42:00Z</dcterms:created>
  <dcterms:modified xsi:type="dcterms:W3CDTF">2021-08-26T17:00:00Z</dcterms:modified>
</cp:coreProperties>
</file>